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A77" w:rsidRPr="00311A77" w:rsidRDefault="00311A77" w:rsidP="00311A77">
      <w:pPr>
        <w:jc w:val="center"/>
        <w:rPr>
          <w:b/>
          <w:sz w:val="28"/>
          <w:szCs w:val="28"/>
          <w:u w:val="single"/>
        </w:rPr>
      </w:pPr>
      <w:r w:rsidRPr="00311A77">
        <w:rPr>
          <w:b/>
          <w:sz w:val="28"/>
          <w:szCs w:val="28"/>
          <w:u w:val="single"/>
        </w:rPr>
        <w:t>Marriott Primary</w:t>
      </w:r>
      <w:r w:rsidR="009F0022">
        <w:rPr>
          <w:b/>
          <w:sz w:val="28"/>
          <w:szCs w:val="28"/>
          <w:u w:val="single"/>
        </w:rPr>
        <w:t xml:space="preserve"> School</w:t>
      </w:r>
    </w:p>
    <w:p w:rsidR="003F16F7" w:rsidRPr="00311A77" w:rsidRDefault="00272032" w:rsidP="009F0022">
      <w:pPr>
        <w:spacing w:after="0" w:line="240" w:lineRule="auto"/>
        <w:jc w:val="center"/>
        <w:rPr>
          <w:b/>
          <w:sz w:val="28"/>
          <w:szCs w:val="28"/>
          <w:u w:val="single"/>
        </w:rPr>
      </w:pPr>
      <w:r w:rsidRPr="00272032">
        <w:rPr>
          <w:b/>
          <w:sz w:val="28"/>
          <w:szCs w:val="28"/>
          <w:highlight w:val="yellow"/>
          <w:u w:val="single"/>
        </w:rPr>
        <w:t xml:space="preserve">Review of </w:t>
      </w:r>
      <w:r w:rsidR="00F6691E" w:rsidRPr="00272032">
        <w:rPr>
          <w:b/>
          <w:sz w:val="28"/>
          <w:szCs w:val="28"/>
          <w:highlight w:val="yellow"/>
          <w:u w:val="single"/>
        </w:rPr>
        <w:t xml:space="preserve">Sports Premium </w:t>
      </w:r>
      <w:r w:rsidR="009F0022" w:rsidRPr="00272032">
        <w:rPr>
          <w:b/>
          <w:sz w:val="28"/>
          <w:szCs w:val="28"/>
          <w:highlight w:val="yellow"/>
          <w:u w:val="single"/>
        </w:rPr>
        <w:t>Intention</w:t>
      </w:r>
      <w:r w:rsidR="00DC16FE" w:rsidRPr="00272032">
        <w:rPr>
          <w:b/>
          <w:sz w:val="28"/>
          <w:szCs w:val="28"/>
          <w:highlight w:val="yellow"/>
          <w:u w:val="single"/>
        </w:rPr>
        <w:t xml:space="preserve"> </w:t>
      </w:r>
      <w:r w:rsidR="00A37F5D" w:rsidRPr="00272032">
        <w:rPr>
          <w:b/>
          <w:sz w:val="28"/>
          <w:szCs w:val="28"/>
          <w:highlight w:val="yellow"/>
          <w:u w:val="single"/>
        </w:rPr>
        <w:t>2015/16</w:t>
      </w:r>
      <w:r w:rsidR="00311A77" w:rsidRPr="00311A77">
        <w:rPr>
          <w:b/>
          <w:sz w:val="28"/>
          <w:szCs w:val="28"/>
          <w:u w:val="single"/>
        </w:rPr>
        <w:t xml:space="preserve">         </w:t>
      </w:r>
      <w:r w:rsidR="00B200E4" w:rsidRPr="00272032">
        <w:rPr>
          <w:b/>
          <w:sz w:val="28"/>
          <w:szCs w:val="28"/>
          <w:highlight w:val="yellow"/>
          <w:u w:val="single"/>
        </w:rPr>
        <w:t>A</w:t>
      </w:r>
      <w:r w:rsidR="00DC16FE" w:rsidRPr="00272032">
        <w:rPr>
          <w:b/>
          <w:sz w:val="28"/>
          <w:szCs w:val="28"/>
          <w:highlight w:val="yellow"/>
          <w:u w:val="single"/>
        </w:rPr>
        <w:t xml:space="preserve">mount </w:t>
      </w:r>
      <w:proofErr w:type="gramStart"/>
      <w:r w:rsidR="00311A77" w:rsidRPr="00272032">
        <w:rPr>
          <w:b/>
          <w:sz w:val="28"/>
          <w:szCs w:val="28"/>
          <w:highlight w:val="yellow"/>
          <w:u w:val="single"/>
        </w:rPr>
        <w:t>received  -</w:t>
      </w:r>
      <w:proofErr w:type="gramEnd"/>
      <w:r w:rsidR="00311A77" w:rsidRPr="00272032">
        <w:rPr>
          <w:b/>
          <w:sz w:val="28"/>
          <w:szCs w:val="28"/>
          <w:highlight w:val="yellow"/>
          <w:u w:val="single"/>
        </w:rPr>
        <w:t xml:space="preserve"> </w:t>
      </w:r>
      <w:r w:rsidR="001873BE" w:rsidRPr="00272032">
        <w:rPr>
          <w:b/>
          <w:sz w:val="28"/>
          <w:szCs w:val="28"/>
          <w:highlight w:val="yellow"/>
          <w:u w:val="single"/>
        </w:rPr>
        <w:t>£</w:t>
      </w:r>
      <w:r w:rsidR="0047092F" w:rsidRPr="00272032">
        <w:rPr>
          <w:b/>
          <w:sz w:val="28"/>
          <w:szCs w:val="28"/>
          <w:highlight w:val="yellow"/>
          <w:u w:val="single"/>
        </w:rPr>
        <w:t>9</w:t>
      </w:r>
      <w:r w:rsidR="00A37F5D" w:rsidRPr="00272032">
        <w:rPr>
          <w:b/>
          <w:sz w:val="28"/>
          <w:szCs w:val="28"/>
          <w:highlight w:val="yellow"/>
          <w:u w:val="single"/>
        </w:rPr>
        <w:t>465</w:t>
      </w:r>
    </w:p>
    <w:p w:rsidR="0011196D" w:rsidRDefault="00311A77" w:rsidP="009F0022">
      <w:pPr>
        <w:pStyle w:val="NoSpacing"/>
        <w:rPr>
          <w:b/>
          <w:sz w:val="26"/>
          <w:szCs w:val="26"/>
        </w:rPr>
      </w:pPr>
      <w:r w:rsidRPr="00311A77">
        <w:rPr>
          <w:b/>
          <w:sz w:val="26"/>
          <w:szCs w:val="26"/>
        </w:rPr>
        <w:t>Identified Priorities</w:t>
      </w:r>
      <w:r w:rsidR="0011196D" w:rsidRPr="00311A77">
        <w:rPr>
          <w:b/>
          <w:sz w:val="26"/>
          <w:szCs w:val="26"/>
        </w:rPr>
        <w:t>:</w:t>
      </w:r>
    </w:p>
    <w:p w:rsidR="00527FA7" w:rsidRPr="00527FA7" w:rsidRDefault="00527FA7" w:rsidP="009F0022">
      <w:pPr>
        <w:pStyle w:val="NoSpacing"/>
        <w:numPr>
          <w:ilvl w:val="0"/>
          <w:numId w:val="2"/>
        </w:numPr>
        <w:rPr>
          <w:b/>
          <w:sz w:val="24"/>
          <w:szCs w:val="24"/>
        </w:rPr>
      </w:pPr>
      <w:r w:rsidRPr="00527FA7">
        <w:rPr>
          <w:b/>
          <w:sz w:val="24"/>
          <w:szCs w:val="24"/>
        </w:rPr>
        <w:t>Develop class teachers subject knowledge and confidence in teaching PE</w:t>
      </w:r>
    </w:p>
    <w:p w:rsidR="0011196D" w:rsidRPr="00527FA7" w:rsidRDefault="00311A77" w:rsidP="009F0022">
      <w:pPr>
        <w:pStyle w:val="NoSpacing"/>
        <w:numPr>
          <w:ilvl w:val="0"/>
          <w:numId w:val="2"/>
        </w:numPr>
        <w:rPr>
          <w:b/>
          <w:sz w:val="24"/>
          <w:szCs w:val="24"/>
        </w:rPr>
      </w:pPr>
      <w:r w:rsidRPr="00527FA7">
        <w:rPr>
          <w:b/>
          <w:sz w:val="24"/>
          <w:szCs w:val="24"/>
        </w:rPr>
        <w:t xml:space="preserve">Increased number of pupils taking part in </w:t>
      </w:r>
      <w:r w:rsidR="0011196D" w:rsidRPr="00527FA7">
        <w:rPr>
          <w:b/>
          <w:sz w:val="24"/>
          <w:szCs w:val="24"/>
        </w:rPr>
        <w:t>compe</w:t>
      </w:r>
      <w:r w:rsidRPr="00527FA7">
        <w:rPr>
          <w:b/>
          <w:sz w:val="24"/>
          <w:szCs w:val="24"/>
        </w:rPr>
        <w:t>titive sports across the school</w:t>
      </w:r>
    </w:p>
    <w:p w:rsidR="0011196D" w:rsidRPr="00527FA7" w:rsidRDefault="00311A77" w:rsidP="0011196D">
      <w:pPr>
        <w:pStyle w:val="NoSpacing"/>
        <w:numPr>
          <w:ilvl w:val="0"/>
          <w:numId w:val="2"/>
        </w:numPr>
        <w:rPr>
          <w:b/>
          <w:sz w:val="24"/>
          <w:szCs w:val="24"/>
        </w:rPr>
      </w:pPr>
      <w:r w:rsidRPr="00527FA7">
        <w:rPr>
          <w:b/>
          <w:sz w:val="24"/>
          <w:szCs w:val="24"/>
        </w:rPr>
        <w:t>Increased number of pupils taking part in SEND sports events</w:t>
      </w:r>
    </w:p>
    <w:p w:rsidR="00A92A96" w:rsidRDefault="00311A77" w:rsidP="0011196D">
      <w:pPr>
        <w:pStyle w:val="NoSpacing"/>
        <w:numPr>
          <w:ilvl w:val="0"/>
          <w:numId w:val="2"/>
        </w:numPr>
        <w:rPr>
          <w:b/>
          <w:sz w:val="24"/>
          <w:szCs w:val="24"/>
        </w:rPr>
      </w:pPr>
      <w:r w:rsidRPr="00527FA7">
        <w:rPr>
          <w:b/>
          <w:sz w:val="24"/>
          <w:szCs w:val="24"/>
        </w:rPr>
        <w:t xml:space="preserve">Increased </w:t>
      </w:r>
      <w:r w:rsidR="0011196D" w:rsidRPr="00527FA7">
        <w:rPr>
          <w:b/>
          <w:sz w:val="24"/>
          <w:szCs w:val="24"/>
        </w:rPr>
        <w:t xml:space="preserve">participation of </w:t>
      </w:r>
      <w:r w:rsidR="00B200E4">
        <w:rPr>
          <w:b/>
          <w:sz w:val="24"/>
          <w:szCs w:val="24"/>
        </w:rPr>
        <w:t xml:space="preserve">girls in </w:t>
      </w:r>
      <w:proofErr w:type="spellStart"/>
      <w:r w:rsidR="00B200E4">
        <w:rPr>
          <w:b/>
          <w:sz w:val="24"/>
          <w:szCs w:val="24"/>
        </w:rPr>
        <w:t>extra curricular</w:t>
      </w:r>
      <w:proofErr w:type="spellEnd"/>
      <w:r w:rsidRPr="00527FA7">
        <w:rPr>
          <w:b/>
          <w:sz w:val="24"/>
          <w:szCs w:val="24"/>
        </w:rPr>
        <w:t xml:space="preserve"> clubs</w:t>
      </w:r>
    </w:p>
    <w:p w:rsidR="009F0022" w:rsidRPr="009F0022" w:rsidRDefault="009F0022" w:rsidP="009F0022">
      <w:pPr>
        <w:pStyle w:val="NoSpacing"/>
        <w:ind w:left="720"/>
        <w:rPr>
          <w:b/>
          <w:sz w:val="16"/>
          <w:szCs w:val="16"/>
        </w:rPr>
      </w:pPr>
    </w:p>
    <w:p w:rsidR="00A92A96" w:rsidRPr="00311A77" w:rsidRDefault="00311A77" w:rsidP="0011196D">
      <w:pPr>
        <w:pStyle w:val="NoSpacing"/>
        <w:rPr>
          <w:b/>
          <w:sz w:val="24"/>
          <w:szCs w:val="24"/>
        </w:rPr>
      </w:pPr>
      <w:r>
        <w:rPr>
          <w:b/>
          <w:sz w:val="24"/>
          <w:szCs w:val="24"/>
        </w:rPr>
        <w:t xml:space="preserve"> </w:t>
      </w:r>
      <w:r w:rsidR="0011196D" w:rsidRPr="00311A77">
        <w:rPr>
          <w:b/>
          <w:sz w:val="24"/>
          <w:szCs w:val="24"/>
        </w:rPr>
        <w:t xml:space="preserve">Key – </w:t>
      </w:r>
      <w:r w:rsidR="000C5FFC" w:rsidRPr="00311A77">
        <w:rPr>
          <w:b/>
          <w:sz w:val="24"/>
          <w:szCs w:val="24"/>
        </w:rPr>
        <w:t xml:space="preserve">Sports </w:t>
      </w:r>
      <w:r w:rsidR="0011196D" w:rsidRPr="00311A77">
        <w:rPr>
          <w:b/>
          <w:sz w:val="24"/>
          <w:szCs w:val="24"/>
        </w:rPr>
        <w:t xml:space="preserve">provision </w:t>
      </w:r>
      <w:r w:rsidR="000C5FFC" w:rsidRPr="00311A77">
        <w:rPr>
          <w:b/>
          <w:sz w:val="24"/>
          <w:szCs w:val="24"/>
        </w:rPr>
        <w:t xml:space="preserve">priority </w:t>
      </w:r>
      <w:r w:rsidR="0011196D" w:rsidRPr="00311A77">
        <w:rPr>
          <w:b/>
          <w:sz w:val="24"/>
          <w:szCs w:val="24"/>
        </w:rPr>
        <w:t xml:space="preserve">categories </w:t>
      </w:r>
    </w:p>
    <w:tbl>
      <w:tblPr>
        <w:tblStyle w:val="TableGrid"/>
        <w:tblW w:w="10655" w:type="dxa"/>
        <w:tblInd w:w="-548" w:type="dxa"/>
        <w:tblLook w:val="04A0"/>
      </w:tblPr>
      <w:tblGrid>
        <w:gridCol w:w="656"/>
        <w:gridCol w:w="9999"/>
      </w:tblGrid>
      <w:tr w:rsidR="00FD7518" w:rsidRPr="00311A77" w:rsidTr="00F17E4C">
        <w:trPr>
          <w:trHeight w:val="338"/>
        </w:trPr>
        <w:tc>
          <w:tcPr>
            <w:tcW w:w="656" w:type="dxa"/>
            <w:tcBorders>
              <w:bottom w:val="single" w:sz="4" w:space="0" w:color="auto"/>
            </w:tcBorders>
            <w:shd w:val="clear" w:color="auto" w:fill="FFC000"/>
          </w:tcPr>
          <w:p w:rsidR="00FD7518" w:rsidRPr="00311A77" w:rsidRDefault="00FD7518">
            <w:pPr>
              <w:rPr>
                <w:b/>
                <w:color w:val="FFC000"/>
                <w:sz w:val="24"/>
                <w:szCs w:val="24"/>
                <w:highlight w:val="red"/>
              </w:rPr>
            </w:pPr>
          </w:p>
        </w:tc>
        <w:tc>
          <w:tcPr>
            <w:tcW w:w="9999" w:type="dxa"/>
          </w:tcPr>
          <w:p w:rsidR="00FD7518" w:rsidRPr="00311A77" w:rsidRDefault="00F6691E">
            <w:pPr>
              <w:rPr>
                <w:b/>
                <w:sz w:val="24"/>
                <w:szCs w:val="24"/>
              </w:rPr>
            </w:pPr>
            <w:r w:rsidRPr="00311A77">
              <w:rPr>
                <w:b/>
                <w:sz w:val="24"/>
                <w:szCs w:val="24"/>
              </w:rPr>
              <w:t xml:space="preserve">CPD </w:t>
            </w:r>
            <w:r w:rsidR="000F0A96" w:rsidRPr="00311A77">
              <w:rPr>
                <w:b/>
                <w:sz w:val="24"/>
                <w:szCs w:val="24"/>
              </w:rPr>
              <w:t>Staffing</w:t>
            </w:r>
            <w:r w:rsidRPr="00311A77">
              <w:rPr>
                <w:b/>
                <w:sz w:val="24"/>
                <w:szCs w:val="24"/>
              </w:rPr>
              <w:t xml:space="preserve"> – </w:t>
            </w:r>
            <w:r w:rsidRPr="00311A77">
              <w:rPr>
                <w:b/>
                <w:i/>
                <w:sz w:val="24"/>
                <w:szCs w:val="24"/>
              </w:rPr>
              <w:t>all staffing coached across school in planning and delivering high quality PE lessons</w:t>
            </w:r>
          </w:p>
        </w:tc>
      </w:tr>
      <w:tr w:rsidR="00FD7518" w:rsidRPr="00311A77" w:rsidTr="00F17E4C">
        <w:trPr>
          <w:trHeight w:val="958"/>
        </w:trPr>
        <w:tc>
          <w:tcPr>
            <w:tcW w:w="656" w:type="dxa"/>
            <w:tcBorders>
              <w:bottom w:val="single" w:sz="4" w:space="0" w:color="auto"/>
            </w:tcBorders>
            <w:shd w:val="clear" w:color="auto" w:fill="00B0F0"/>
          </w:tcPr>
          <w:p w:rsidR="00FD7518" w:rsidRPr="00311A77" w:rsidRDefault="00FD7518">
            <w:pPr>
              <w:rPr>
                <w:b/>
                <w:sz w:val="24"/>
                <w:szCs w:val="24"/>
              </w:rPr>
            </w:pPr>
          </w:p>
        </w:tc>
        <w:tc>
          <w:tcPr>
            <w:tcW w:w="9999" w:type="dxa"/>
          </w:tcPr>
          <w:p w:rsidR="0011196D" w:rsidRPr="00311A77" w:rsidRDefault="0011196D">
            <w:pPr>
              <w:rPr>
                <w:b/>
                <w:sz w:val="24"/>
                <w:szCs w:val="24"/>
              </w:rPr>
            </w:pPr>
            <w:r w:rsidRPr="00311A77">
              <w:rPr>
                <w:b/>
                <w:sz w:val="24"/>
                <w:szCs w:val="24"/>
              </w:rPr>
              <w:t>PE co-ordinator</w:t>
            </w:r>
          </w:p>
          <w:p w:rsidR="00FD7518" w:rsidRPr="00311A77" w:rsidRDefault="0011196D">
            <w:pPr>
              <w:rPr>
                <w:b/>
                <w:i/>
                <w:sz w:val="24"/>
                <w:szCs w:val="24"/>
              </w:rPr>
            </w:pPr>
            <w:r w:rsidRPr="00311A77">
              <w:rPr>
                <w:b/>
                <w:i/>
                <w:sz w:val="24"/>
                <w:szCs w:val="24"/>
              </w:rPr>
              <w:t>High</w:t>
            </w:r>
            <w:r w:rsidR="00F6691E" w:rsidRPr="00311A77">
              <w:rPr>
                <w:b/>
                <w:i/>
                <w:sz w:val="24"/>
                <w:szCs w:val="24"/>
              </w:rPr>
              <w:t xml:space="preserve"> expertise and knowledge within the subject to support progress across school</w:t>
            </w:r>
          </w:p>
          <w:p w:rsidR="00A92A96" w:rsidRPr="00311A77" w:rsidRDefault="00A92A96">
            <w:pPr>
              <w:rPr>
                <w:b/>
                <w:i/>
                <w:sz w:val="24"/>
                <w:szCs w:val="24"/>
              </w:rPr>
            </w:pPr>
            <w:r w:rsidRPr="00311A77">
              <w:rPr>
                <w:b/>
                <w:i/>
                <w:sz w:val="24"/>
                <w:szCs w:val="24"/>
              </w:rPr>
              <w:t xml:space="preserve">To make links with other schools </w:t>
            </w:r>
            <w:r w:rsidR="000C5FFC" w:rsidRPr="00311A77">
              <w:rPr>
                <w:b/>
                <w:i/>
                <w:sz w:val="24"/>
                <w:szCs w:val="24"/>
              </w:rPr>
              <w:t xml:space="preserve">and local clubs </w:t>
            </w:r>
            <w:r w:rsidRPr="00311A77">
              <w:rPr>
                <w:b/>
                <w:i/>
                <w:sz w:val="24"/>
                <w:szCs w:val="24"/>
              </w:rPr>
              <w:t>for improvement in competitive skills</w:t>
            </w:r>
          </w:p>
          <w:p w:rsidR="000C5FFC" w:rsidRPr="00311A77" w:rsidRDefault="00311A77" w:rsidP="000C5FFC">
            <w:pPr>
              <w:rPr>
                <w:b/>
                <w:i/>
                <w:sz w:val="24"/>
                <w:szCs w:val="24"/>
              </w:rPr>
            </w:pPr>
            <w:r>
              <w:rPr>
                <w:b/>
                <w:i/>
                <w:sz w:val="24"/>
                <w:szCs w:val="24"/>
              </w:rPr>
              <w:t xml:space="preserve">Investigate </w:t>
            </w:r>
            <w:r w:rsidR="000C5FFC" w:rsidRPr="00311A77">
              <w:rPr>
                <w:b/>
                <w:i/>
                <w:sz w:val="24"/>
                <w:szCs w:val="24"/>
              </w:rPr>
              <w:t>additional activities such as outdoor and adventurous activities</w:t>
            </w:r>
          </w:p>
          <w:p w:rsidR="000C5FFC" w:rsidRPr="00311A77" w:rsidRDefault="000C5FFC" w:rsidP="000C5FFC">
            <w:pPr>
              <w:rPr>
                <w:b/>
                <w:i/>
                <w:sz w:val="24"/>
                <w:szCs w:val="24"/>
              </w:rPr>
            </w:pPr>
            <w:r w:rsidRPr="00311A77">
              <w:rPr>
                <w:b/>
                <w:i/>
                <w:sz w:val="24"/>
                <w:szCs w:val="24"/>
              </w:rPr>
              <w:t>Develop young sports leaders in Key Stage 2</w:t>
            </w:r>
          </w:p>
        </w:tc>
      </w:tr>
      <w:tr w:rsidR="0011196D" w:rsidRPr="00311A77" w:rsidTr="00F17E4C">
        <w:trPr>
          <w:trHeight w:val="260"/>
        </w:trPr>
        <w:tc>
          <w:tcPr>
            <w:tcW w:w="656" w:type="dxa"/>
            <w:tcBorders>
              <w:bottom w:val="single" w:sz="4" w:space="0" w:color="auto"/>
            </w:tcBorders>
            <w:shd w:val="clear" w:color="auto" w:fill="FFFF00"/>
          </w:tcPr>
          <w:p w:rsidR="0011196D" w:rsidRPr="00311A77" w:rsidRDefault="0011196D">
            <w:pPr>
              <w:rPr>
                <w:b/>
                <w:sz w:val="24"/>
                <w:szCs w:val="24"/>
              </w:rPr>
            </w:pPr>
          </w:p>
        </w:tc>
        <w:tc>
          <w:tcPr>
            <w:tcW w:w="9999" w:type="dxa"/>
          </w:tcPr>
          <w:p w:rsidR="0011196D" w:rsidRPr="00311A77" w:rsidRDefault="00311A77">
            <w:pPr>
              <w:rPr>
                <w:b/>
                <w:sz w:val="24"/>
                <w:szCs w:val="24"/>
              </w:rPr>
            </w:pPr>
            <w:r>
              <w:rPr>
                <w:b/>
                <w:sz w:val="24"/>
                <w:szCs w:val="24"/>
              </w:rPr>
              <w:t xml:space="preserve">PE </w:t>
            </w:r>
            <w:r w:rsidR="0011196D" w:rsidRPr="00311A77">
              <w:rPr>
                <w:b/>
                <w:sz w:val="24"/>
                <w:szCs w:val="24"/>
              </w:rPr>
              <w:t xml:space="preserve"> </w:t>
            </w:r>
            <w:r w:rsidR="0011196D" w:rsidRPr="00311A77">
              <w:rPr>
                <w:b/>
                <w:i/>
                <w:sz w:val="24"/>
                <w:szCs w:val="24"/>
              </w:rPr>
              <w:t>– to support improvement of PE across the school</w:t>
            </w:r>
          </w:p>
        </w:tc>
      </w:tr>
      <w:tr w:rsidR="00FD7518" w:rsidRPr="00311A77" w:rsidTr="00F17E4C">
        <w:trPr>
          <w:trHeight w:val="488"/>
        </w:trPr>
        <w:tc>
          <w:tcPr>
            <w:tcW w:w="656" w:type="dxa"/>
            <w:tcBorders>
              <w:bottom w:val="single" w:sz="4" w:space="0" w:color="auto"/>
            </w:tcBorders>
            <w:shd w:val="clear" w:color="auto" w:fill="FF0000"/>
          </w:tcPr>
          <w:p w:rsidR="00FD7518" w:rsidRPr="00311A77" w:rsidRDefault="00FD7518">
            <w:pPr>
              <w:rPr>
                <w:b/>
                <w:sz w:val="24"/>
                <w:szCs w:val="24"/>
              </w:rPr>
            </w:pPr>
          </w:p>
        </w:tc>
        <w:tc>
          <w:tcPr>
            <w:tcW w:w="9999" w:type="dxa"/>
          </w:tcPr>
          <w:p w:rsidR="00FD7518" w:rsidRPr="00311A77" w:rsidRDefault="00FD7518">
            <w:pPr>
              <w:rPr>
                <w:b/>
                <w:sz w:val="24"/>
                <w:szCs w:val="24"/>
              </w:rPr>
            </w:pPr>
            <w:r w:rsidRPr="00311A77">
              <w:rPr>
                <w:b/>
                <w:sz w:val="24"/>
                <w:szCs w:val="24"/>
              </w:rPr>
              <w:t>The wider curriculum</w:t>
            </w:r>
            <w:r w:rsidR="00D84BA0" w:rsidRPr="00311A77">
              <w:rPr>
                <w:b/>
                <w:sz w:val="24"/>
                <w:szCs w:val="24"/>
              </w:rPr>
              <w:t xml:space="preserve"> – </w:t>
            </w:r>
            <w:r w:rsidR="00D84BA0" w:rsidRPr="00311A77">
              <w:rPr>
                <w:b/>
                <w:i/>
                <w:sz w:val="24"/>
                <w:szCs w:val="24"/>
              </w:rPr>
              <w:t xml:space="preserve">Ensuring </w:t>
            </w:r>
            <w:r w:rsidR="000C5FFC" w:rsidRPr="00311A77">
              <w:rPr>
                <w:b/>
                <w:i/>
                <w:sz w:val="24"/>
                <w:szCs w:val="24"/>
              </w:rPr>
              <w:t xml:space="preserve">all children including </w:t>
            </w:r>
            <w:r w:rsidR="00D84BA0" w:rsidRPr="00311A77">
              <w:rPr>
                <w:b/>
                <w:i/>
                <w:sz w:val="24"/>
                <w:szCs w:val="24"/>
              </w:rPr>
              <w:t xml:space="preserve">disadvantaged children will take a full part in the school’s </w:t>
            </w:r>
            <w:r w:rsidR="000F0A96" w:rsidRPr="00311A77">
              <w:rPr>
                <w:b/>
                <w:i/>
                <w:sz w:val="24"/>
                <w:szCs w:val="24"/>
              </w:rPr>
              <w:t xml:space="preserve">sports </w:t>
            </w:r>
            <w:r w:rsidR="00D84BA0" w:rsidRPr="00311A77">
              <w:rPr>
                <w:b/>
                <w:i/>
                <w:sz w:val="24"/>
                <w:szCs w:val="24"/>
              </w:rPr>
              <w:t>curriculum including educational visits and clubs</w:t>
            </w:r>
            <w:r w:rsidRPr="00311A77">
              <w:rPr>
                <w:b/>
                <w:sz w:val="24"/>
                <w:szCs w:val="24"/>
              </w:rPr>
              <w:t xml:space="preserve"> </w:t>
            </w:r>
          </w:p>
        </w:tc>
      </w:tr>
    </w:tbl>
    <w:p w:rsidR="00FD7518" w:rsidRPr="00081AF2" w:rsidRDefault="00FD7518" w:rsidP="009F0022">
      <w:pPr>
        <w:spacing w:after="0" w:line="240" w:lineRule="auto"/>
        <w:rPr>
          <w:b/>
          <w:sz w:val="16"/>
          <w:szCs w:val="16"/>
        </w:rPr>
      </w:pPr>
    </w:p>
    <w:tbl>
      <w:tblPr>
        <w:tblStyle w:val="TableGrid"/>
        <w:tblW w:w="10686" w:type="dxa"/>
        <w:tblInd w:w="-601" w:type="dxa"/>
        <w:tblLook w:val="04A0"/>
      </w:tblPr>
      <w:tblGrid>
        <w:gridCol w:w="709"/>
        <w:gridCol w:w="7230"/>
        <w:gridCol w:w="2747"/>
      </w:tblGrid>
      <w:tr w:rsidR="00FD7518" w:rsidRPr="00311A77" w:rsidTr="00F17E4C">
        <w:trPr>
          <w:trHeight w:val="160"/>
        </w:trPr>
        <w:tc>
          <w:tcPr>
            <w:tcW w:w="709" w:type="dxa"/>
            <w:tcBorders>
              <w:top w:val="nil"/>
              <w:left w:val="nil"/>
              <w:bottom w:val="single" w:sz="4" w:space="0" w:color="auto"/>
            </w:tcBorders>
          </w:tcPr>
          <w:p w:rsidR="00FD7518" w:rsidRPr="00311A77" w:rsidRDefault="00FD7518">
            <w:pPr>
              <w:rPr>
                <w:b/>
                <w:sz w:val="24"/>
                <w:szCs w:val="24"/>
              </w:rPr>
            </w:pPr>
          </w:p>
        </w:tc>
        <w:tc>
          <w:tcPr>
            <w:tcW w:w="7230" w:type="dxa"/>
            <w:shd w:val="clear" w:color="auto" w:fill="D9D9D9" w:themeFill="background1" w:themeFillShade="D9"/>
          </w:tcPr>
          <w:p w:rsidR="00FD7518" w:rsidRPr="00311A77" w:rsidRDefault="00FD7518">
            <w:pPr>
              <w:rPr>
                <w:b/>
                <w:sz w:val="24"/>
                <w:szCs w:val="24"/>
              </w:rPr>
            </w:pPr>
            <w:r w:rsidRPr="00311A77">
              <w:rPr>
                <w:b/>
                <w:sz w:val="24"/>
                <w:szCs w:val="24"/>
              </w:rPr>
              <w:t xml:space="preserve">Provision </w:t>
            </w:r>
          </w:p>
        </w:tc>
        <w:tc>
          <w:tcPr>
            <w:tcW w:w="2747" w:type="dxa"/>
            <w:shd w:val="clear" w:color="auto" w:fill="D9D9D9" w:themeFill="background1" w:themeFillShade="D9"/>
          </w:tcPr>
          <w:p w:rsidR="00FD7518" w:rsidRPr="00311A77" w:rsidRDefault="00FD7518">
            <w:pPr>
              <w:rPr>
                <w:b/>
                <w:sz w:val="24"/>
                <w:szCs w:val="24"/>
              </w:rPr>
            </w:pPr>
            <w:r w:rsidRPr="00311A77">
              <w:rPr>
                <w:b/>
                <w:sz w:val="24"/>
                <w:szCs w:val="24"/>
              </w:rPr>
              <w:t>Cost per annum</w:t>
            </w:r>
          </w:p>
        </w:tc>
      </w:tr>
      <w:tr w:rsidR="00FD7518" w:rsidRPr="00311A77" w:rsidTr="00B200E4">
        <w:trPr>
          <w:trHeight w:val="160"/>
        </w:trPr>
        <w:tc>
          <w:tcPr>
            <w:tcW w:w="709" w:type="dxa"/>
            <w:tcBorders>
              <w:bottom w:val="single" w:sz="4" w:space="0" w:color="auto"/>
            </w:tcBorders>
            <w:shd w:val="clear" w:color="auto" w:fill="FFC000"/>
          </w:tcPr>
          <w:p w:rsidR="00FD7518" w:rsidRPr="00311A77" w:rsidRDefault="00FD7518">
            <w:pPr>
              <w:rPr>
                <w:b/>
                <w:sz w:val="24"/>
                <w:szCs w:val="24"/>
              </w:rPr>
            </w:pPr>
          </w:p>
        </w:tc>
        <w:tc>
          <w:tcPr>
            <w:tcW w:w="7230" w:type="dxa"/>
          </w:tcPr>
          <w:p w:rsidR="00FD7518" w:rsidRPr="00311A77" w:rsidRDefault="000F0A96">
            <w:pPr>
              <w:rPr>
                <w:b/>
                <w:sz w:val="24"/>
                <w:szCs w:val="24"/>
              </w:rPr>
            </w:pPr>
            <w:r w:rsidRPr="00311A77">
              <w:rPr>
                <w:b/>
                <w:sz w:val="24"/>
                <w:szCs w:val="24"/>
              </w:rPr>
              <w:t>Employing specialist PE teachers or qualified coaches to work alongside teachers in lessons to increase their subject knowledge and confidence in PE</w:t>
            </w:r>
          </w:p>
          <w:p w:rsidR="000C5FFC" w:rsidRPr="00311A77" w:rsidRDefault="000C5FFC">
            <w:pPr>
              <w:rPr>
                <w:b/>
                <w:sz w:val="24"/>
                <w:szCs w:val="24"/>
              </w:rPr>
            </w:pPr>
            <w:r w:rsidRPr="00311A77">
              <w:rPr>
                <w:b/>
                <w:sz w:val="24"/>
                <w:szCs w:val="24"/>
              </w:rPr>
              <w:t>Introduce new initiatives such as basic movement skills in the Early Years Foundation</w:t>
            </w:r>
          </w:p>
        </w:tc>
        <w:tc>
          <w:tcPr>
            <w:tcW w:w="2747" w:type="dxa"/>
            <w:shd w:val="clear" w:color="auto" w:fill="D6E3BC" w:themeFill="accent3" w:themeFillTint="66"/>
          </w:tcPr>
          <w:p w:rsidR="007F502C" w:rsidRDefault="00B200E4" w:rsidP="000E69B9">
            <w:pPr>
              <w:rPr>
                <w:rFonts w:ascii="Arial" w:hAnsi="Arial" w:cs="Arial"/>
                <w:b/>
                <w:bCs/>
                <w:sz w:val="16"/>
                <w:szCs w:val="16"/>
              </w:rPr>
            </w:pPr>
            <w:proofErr w:type="spellStart"/>
            <w:r>
              <w:rPr>
                <w:b/>
                <w:sz w:val="24"/>
                <w:szCs w:val="24"/>
              </w:rPr>
              <w:t>Kimbles</w:t>
            </w:r>
            <w:proofErr w:type="spellEnd"/>
            <w:r>
              <w:rPr>
                <w:b/>
                <w:sz w:val="24"/>
                <w:szCs w:val="24"/>
              </w:rPr>
              <w:t>, tri golf, cricket</w:t>
            </w:r>
          </w:p>
          <w:p w:rsidR="0080363A" w:rsidRPr="0080363A" w:rsidRDefault="0080363A" w:rsidP="00CF2CF2">
            <w:pPr>
              <w:rPr>
                <w:rFonts w:ascii="Arial" w:hAnsi="Arial" w:cs="Arial"/>
                <w:b/>
                <w:bCs/>
                <w:sz w:val="16"/>
                <w:szCs w:val="16"/>
              </w:rPr>
            </w:pPr>
          </w:p>
        </w:tc>
      </w:tr>
      <w:tr w:rsidR="00A92A96" w:rsidRPr="00311A77" w:rsidTr="00F17E4C">
        <w:trPr>
          <w:trHeight w:val="160"/>
        </w:trPr>
        <w:tc>
          <w:tcPr>
            <w:tcW w:w="709" w:type="dxa"/>
            <w:tcBorders>
              <w:bottom w:val="single" w:sz="4" w:space="0" w:color="auto"/>
            </w:tcBorders>
            <w:shd w:val="clear" w:color="auto" w:fill="FFC000"/>
          </w:tcPr>
          <w:p w:rsidR="00A92A96" w:rsidRPr="00311A77" w:rsidRDefault="00A92A96" w:rsidP="00A92A96">
            <w:pPr>
              <w:rPr>
                <w:b/>
                <w:sz w:val="24"/>
                <w:szCs w:val="24"/>
                <w:highlight w:val="yellow"/>
              </w:rPr>
            </w:pPr>
          </w:p>
        </w:tc>
        <w:tc>
          <w:tcPr>
            <w:tcW w:w="7230" w:type="dxa"/>
          </w:tcPr>
          <w:p w:rsidR="00A92A96" w:rsidRPr="00311A77" w:rsidRDefault="00081AF2" w:rsidP="00081AF2">
            <w:pPr>
              <w:rPr>
                <w:b/>
                <w:sz w:val="24"/>
                <w:szCs w:val="24"/>
              </w:rPr>
            </w:pPr>
            <w:r>
              <w:rPr>
                <w:b/>
                <w:sz w:val="24"/>
                <w:szCs w:val="24"/>
              </w:rPr>
              <w:t>Skilled PE teacher to train</w:t>
            </w:r>
            <w:r w:rsidR="00A92A96" w:rsidRPr="00311A77">
              <w:rPr>
                <w:b/>
                <w:sz w:val="24"/>
                <w:szCs w:val="24"/>
              </w:rPr>
              <w:t xml:space="preserve"> staff</w:t>
            </w:r>
            <w:r>
              <w:rPr>
                <w:b/>
                <w:sz w:val="24"/>
                <w:szCs w:val="24"/>
              </w:rPr>
              <w:t>;</w:t>
            </w:r>
            <w:r w:rsidR="00A92A96" w:rsidRPr="00311A77">
              <w:rPr>
                <w:b/>
                <w:sz w:val="24"/>
                <w:szCs w:val="24"/>
              </w:rPr>
              <w:t xml:space="preserve"> to raise their confidence and competence in teaching PE and sport </w:t>
            </w:r>
          </w:p>
        </w:tc>
        <w:tc>
          <w:tcPr>
            <w:tcW w:w="2747" w:type="dxa"/>
          </w:tcPr>
          <w:p w:rsidR="00A92A96" w:rsidRPr="00311A77" w:rsidRDefault="003D51B4" w:rsidP="00B43D0C">
            <w:pPr>
              <w:rPr>
                <w:b/>
                <w:sz w:val="24"/>
                <w:szCs w:val="24"/>
              </w:rPr>
            </w:pPr>
            <w:r>
              <w:rPr>
                <w:b/>
                <w:sz w:val="24"/>
                <w:szCs w:val="24"/>
              </w:rPr>
              <w:t>£8</w:t>
            </w:r>
            <w:r w:rsidR="00B43D0C">
              <w:rPr>
                <w:b/>
                <w:sz w:val="24"/>
                <w:szCs w:val="24"/>
              </w:rPr>
              <w:t>653</w:t>
            </w:r>
          </w:p>
        </w:tc>
      </w:tr>
      <w:tr w:rsidR="00D76A37" w:rsidRPr="00311A77" w:rsidTr="00107784">
        <w:trPr>
          <w:trHeight w:val="496"/>
        </w:trPr>
        <w:tc>
          <w:tcPr>
            <w:tcW w:w="709" w:type="dxa"/>
            <w:tcBorders>
              <w:bottom w:val="single" w:sz="4" w:space="0" w:color="auto"/>
            </w:tcBorders>
            <w:shd w:val="clear" w:color="auto" w:fill="00B0F0"/>
          </w:tcPr>
          <w:p w:rsidR="00D76A37" w:rsidRPr="00311A77" w:rsidRDefault="00D76A37">
            <w:pPr>
              <w:rPr>
                <w:b/>
                <w:sz w:val="24"/>
                <w:szCs w:val="24"/>
              </w:rPr>
            </w:pPr>
          </w:p>
        </w:tc>
        <w:tc>
          <w:tcPr>
            <w:tcW w:w="7230" w:type="dxa"/>
          </w:tcPr>
          <w:p w:rsidR="00D76A37" w:rsidRPr="00311A77" w:rsidRDefault="00D76A37">
            <w:pPr>
              <w:rPr>
                <w:b/>
                <w:sz w:val="24"/>
                <w:szCs w:val="24"/>
              </w:rPr>
            </w:pPr>
            <w:r w:rsidRPr="00311A77">
              <w:rPr>
                <w:b/>
                <w:sz w:val="24"/>
                <w:szCs w:val="24"/>
              </w:rPr>
              <w:t>Providing cover staff to release PE co-ordinator for professional development in PE and sport</w:t>
            </w:r>
          </w:p>
        </w:tc>
        <w:tc>
          <w:tcPr>
            <w:tcW w:w="2747" w:type="dxa"/>
            <w:vMerge w:val="restart"/>
            <w:shd w:val="clear" w:color="auto" w:fill="D6E3BC" w:themeFill="accent3" w:themeFillTint="66"/>
            <w:vAlign w:val="center"/>
          </w:tcPr>
          <w:p w:rsidR="00D76A37" w:rsidRPr="00311A77" w:rsidRDefault="00E71049" w:rsidP="00B43D0C">
            <w:pPr>
              <w:rPr>
                <w:b/>
                <w:sz w:val="24"/>
                <w:szCs w:val="24"/>
              </w:rPr>
            </w:pPr>
            <w:r>
              <w:rPr>
                <w:b/>
                <w:sz w:val="24"/>
                <w:szCs w:val="24"/>
              </w:rPr>
              <w:t>£</w:t>
            </w:r>
            <w:r w:rsidR="00B43D0C">
              <w:rPr>
                <w:b/>
                <w:sz w:val="24"/>
                <w:szCs w:val="24"/>
              </w:rPr>
              <w:t>2445</w:t>
            </w:r>
          </w:p>
        </w:tc>
      </w:tr>
      <w:tr w:rsidR="00D76A37" w:rsidRPr="00311A77" w:rsidTr="00107784">
        <w:trPr>
          <w:trHeight w:val="160"/>
        </w:trPr>
        <w:tc>
          <w:tcPr>
            <w:tcW w:w="709" w:type="dxa"/>
            <w:tcBorders>
              <w:bottom w:val="single" w:sz="4" w:space="0" w:color="auto"/>
            </w:tcBorders>
            <w:shd w:val="clear" w:color="auto" w:fill="00B0F0"/>
          </w:tcPr>
          <w:p w:rsidR="00D76A37" w:rsidRPr="00311A77" w:rsidRDefault="00D76A37">
            <w:pPr>
              <w:rPr>
                <w:b/>
                <w:sz w:val="24"/>
                <w:szCs w:val="24"/>
              </w:rPr>
            </w:pPr>
          </w:p>
        </w:tc>
        <w:tc>
          <w:tcPr>
            <w:tcW w:w="7230" w:type="dxa"/>
          </w:tcPr>
          <w:p w:rsidR="00D76A37" w:rsidRPr="00311A77" w:rsidRDefault="00D76A37">
            <w:pPr>
              <w:rPr>
                <w:b/>
                <w:sz w:val="24"/>
                <w:szCs w:val="24"/>
              </w:rPr>
            </w:pPr>
            <w:r w:rsidRPr="00311A77">
              <w:rPr>
                <w:b/>
                <w:sz w:val="24"/>
                <w:szCs w:val="24"/>
              </w:rPr>
              <w:t>PE coordinator to forge links with PE teachers in local primary and secondary schools to help primary staff improve the PE and sports provision and to improve competitive sports between schools</w:t>
            </w:r>
          </w:p>
        </w:tc>
        <w:tc>
          <w:tcPr>
            <w:tcW w:w="2747" w:type="dxa"/>
            <w:vMerge/>
            <w:shd w:val="clear" w:color="auto" w:fill="D6E3BC" w:themeFill="accent3" w:themeFillTint="66"/>
          </w:tcPr>
          <w:p w:rsidR="00D76A37" w:rsidRPr="00311A77" w:rsidRDefault="00D76A37">
            <w:pPr>
              <w:rPr>
                <w:b/>
                <w:sz w:val="24"/>
                <w:szCs w:val="24"/>
              </w:rPr>
            </w:pPr>
          </w:p>
        </w:tc>
      </w:tr>
      <w:tr w:rsidR="00D76A37" w:rsidRPr="00311A77" w:rsidTr="00107784">
        <w:trPr>
          <w:trHeight w:val="160"/>
        </w:trPr>
        <w:tc>
          <w:tcPr>
            <w:tcW w:w="709" w:type="dxa"/>
            <w:tcBorders>
              <w:bottom w:val="single" w:sz="4" w:space="0" w:color="auto"/>
            </w:tcBorders>
            <w:shd w:val="clear" w:color="auto" w:fill="00B0F0"/>
          </w:tcPr>
          <w:p w:rsidR="00D76A37" w:rsidRPr="00311A77" w:rsidRDefault="00D76A37">
            <w:pPr>
              <w:rPr>
                <w:b/>
                <w:sz w:val="24"/>
                <w:szCs w:val="24"/>
              </w:rPr>
            </w:pPr>
          </w:p>
        </w:tc>
        <w:tc>
          <w:tcPr>
            <w:tcW w:w="7230" w:type="dxa"/>
          </w:tcPr>
          <w:p w:rsidR="00D76A37" w:rsidRPr="00311A77" w:rsidRDefault="00D76A37" w:rsidP="000C5FFC">
            <w:pPr>
              <w:rPr>
                <w:b/>
                <w:sz w:val="24"/>
                <w:szCs w:val="24"/>
              </w:rPr>
            </w:pPr>
            <w:r w:rsidRPr="00311A77">
              <w:rPr>
                <w:b/>
                <w:sz w:val="24"/>
                <w:szCs w:val="24"/>
              </w:rPr>
              <w:t>Establish strong, sustainable partnerships with local community sports clubs where no links have been made in the past</w:t>
            </w:r>
          </w:p>
        </w:tc>
        <w:tc>
          <w:tcPr>
            <w:tcW w:w="2747" w:type="dxa"/>
            <w:vMerge/>
            <w:shd w:val="clear" w:color="auto" w:fill="D6E3BC" w:themeFill="accent3" w:themeFillTint="66"/>
          </w:tcPr>
          <w:p w:rsidR="00D76A37" w:rsidRPr="00311A77" w:rsidRDefault="00D76A37">
            <w:pPr>
              <w:rPr>
                <w:b/>
                <w:sz w:val="24"/>
                <w:szCs w:val="24"/>
              </w:rPr>
            </w:pPr>
          </w:p>
        </w:tc>
      </w:tr>
      <w:tr w:rsidR="00D76A37" w:rsidRPr="00311A77" w:rsidTr="00107784">
        <w:trPr>
          <w:trHeight w:val="160"/>
        </w:trPr>
        <w:tc>
          <w:tcPr>
            <w:tcW w:w="709" w:type="dxa"/>
            <w:tcBorders>
              <w:bottom w:val="single" w:sz="4" w:space="0" w:color="auto"/>
            </w:tcBorders>
            <w:shd w:val="clear" w:color="auto" w:fill="00B0F0"/>
          </w:tcPr>
          <w:p w:rsidR="00D76A37" w:rsidRPr="00311A77" w:rsidRDefault="00D76A37">
            <w:pPr>
              <w:rPr>
                <w:b/>
                <w:sz w:val="24"/>
                <w:szCs w:val="24"/>
              </w:rPr>
            </w:pPr>
          </w:p>
        </w:tc>
        <w:tc>
          <w:tcPr>
            <w:tcW w:w="7230" w:type="dxa"/>
          </w:tcPr>
          <w:p w:rsidR="00D76A37" w:rsidRPr="00311A77" w:rsidRDefault="00D76A37">
            <w:pPr>
              <w:rPr>
                <w:b/>
                <w:sz w:val="24"/>
                <w:szCs w:val="24"/>
              </w:rPr>
            </w:pPr>
            <w:r w:rsidRPr="00311A77">
              <w:rPr>
                <w:b/>
                <w:sz w:val="24"/>
                <w:szCs w:val="24"/>
              </w:rPr>
              <w:t>Provide extra, additional activities such as outdoor and adventurous activities</w:t>
            </w:r>
          </w:p>
        </w:tc>
        <w:tc>
          <w:tcPr>
            <w:tcW w:w="2747" w:type="dxa"/>
            <w:vMerge/>
            <w:shd w:val="clear" w:color="auto" w:fill="D6E3BC" w:themeFill="accent3" w:themeFillTint="66"/>
          </w:tcPr>
          <w:p w:rsidR="00D76A37" w:rsidRPr="00311A77" w:rsidRDefault="00D76A37">
            <w:pPr>
              <w:rPr>
                <w:b/>
                <w:sz w:val="24"/>
                <w:szCs w:val="24"/>
              </w:rPr>
            </w:pPr>
          </w:p>
        </w:tc>
      </w:tr>
      <w:tr w:rsidR="00D76A37" w:rsidRPr="00311A77" w:rsidTr="00107784">
        <w:trPr>
          <w:trHeight w:val="160"/>
        </w:trPr>
        <w:tc>
          <w:tcPr>
            <w:tcW w:w="709" w:type="dxa"/>
            <w:tcBorders>
              <w:bottom w:val="single" w:sz="4" w:space="0" w:color="auto"/>
            </w:tcBorders>
            <w:shd w:val="clear" w:color="auto" w:fill="00B0F0"/>
          </w:tcPr>
          <w:p w:rsidR="00D76A37" w:rsidRPr="00311A77" w:rsidRDefault="00D76A37">
            <w:pPr>
              <w:rPr>
                <w:b/>
                <w:sz w:val="24"/>
                <w:szCs w:val="24"/>
              </w:rPr>
            </w:pPr>
          </w:p>
        </w:tc>
        <w:tc>
          <w:tcPr>
            <w:tcW w:w="7230" w:type="dxa"/>
          </w:tcPr>
          <w:p w:rsidR="00D76A37" w:rsidRPr="00311A77" w:rsidRDefault="00D76A37">
            <w:pPr>
              <w:rPr>
                <w:b/>
                <w:sz w:val="24"/>
                <w:szCs w:val="24"/>
              </w:rPr>
            </w:pPr>
            <w:r w:rsidRPr="00311A77">
              <w:rPr>
                <w:b/>
                <w:sz w:val="24"/>
                <w:szCs w:val="24"/>
              </w:rPr>
              <w:t>Develop young sports leaders in Key Stage 2</w:t>
            </w:r>
          </w:p>
        </w:tc>
        <w:tc>
          <w:tcPr>
            <w:tcW w:w="2747" w:type="dxa"/>
            <w:vMerge/>
            <w:shd w:val="clear" w:color="auto" w:fill="D6E3BC" w:themeFill="accent3" w:themeFillTint="66"/>
          </w:tcPr>
          <w:p w:rsidR="00D76A37" w:rsidRPr="00311A77" w:rsidRDefault="00D76A37">
            <w:pPr>
              <w:rPr>
                <w:b/>
                <w:sz w:val="24"/>
                <w:szCs w:val="24"/>
              </w:rPr>
            </w:pPr>
          </w:p>
        </w:tc>
      </w:tr>
      <w:tr w:rsidR="00FD7518" w:rsidRPr="00311A77" w:rsidTr="00F17E4C">
        <w:trPr>
          <w:trHeight w:val="815"/>
        </w:trPr>
        <w:tc>
          <w:tcPr>
            <w:tcW w:w="709" w:type="dxa"/>
            <w:tcBorders>
              <w:bottom w:val="single" w:sz="4" w:space="0" w:color="auto"/>
            </w:tcBorders>
            <w:shd w:val="clear" w:color="auto" w:fill="FF0000"/>
          </w:tcPr>
          <w:p w:rsidR="00FD7518" w:rsidRPr="00311A77" w:rsidRDefault="00FD7518">
            <w:pPr>
              <w:rPr>
                <w:b/>
                <w:sz w:val="24"/>
                <w:szCs w:val="24"/>
              </w:rPr>
            </w:pPr>
          </w:p>
        </w:tc>
        <w:tc>
          <w:tcPr>
            <w:tcW w:w="7230" w:type="dxa"/>
          </w:tcPr>
          <w:p w:rsidR="00FD7518" w:rsidRPr="00311A77" w:rsidRDefault="007A130F">
            <w:pPr>
              <w:rPr>
                <w:b/>
                <w:sz w:val="24"/>
                <w:szCs w:val="24"/>
              </w:rPr>
            </w:pPr>
            <w:r w:rsidRPr="00311A77">
              <w:rPr>
                <w:b/>
                <w:sz w:val="24"/>
                <w:szCs w:val="24"/>
              </w:rPr>
              <w:t>Paying staff or external sports coaches to run competitions, or to inc</w:t>
            </w:r>
            <w:r w:rsidR="00B200E4">
              <w:rPr>
                <w:b/>
                <w:sz w:val="24"/>
                <w:szCs w:val="24"/>
              </w:rPr>
              <w:t>rease pupil’s participation in National School G</w:t>
            </w:r>
            <w:r w:rsidRPr="00311A77">
              <w:rPr>
                <w:b/>
                <w:sz w:val="24"/>
                <w:szCs w:val="24"/>
              </w:rPr>
              <w:t xml:space="preserve">ames and </w:t>
            </w:r>
            <w:r w:rsidR="00B200E4">
              <w:rPr>
                <w:b/>
                <w:sz w:val="24"/>
                <w:szCs w:val="24"/>
              </w:rPr>
              <w:t xml:space="preserve">SSPAN </w:t>
            </w:r>
            <w:r w:rsidRPr="00311A77">
              <w:rPr>
                <w:b/>
                <w:sz w:val="24"/>
                <w:szCs w:val="24"/>
              </w:rPr>
              <w:t xml:space="preserve">competitions </w:t>
            </w:r>
          </w:p>
        </w:tc>
        <w:tc>
          <w:tcPr>
            <w:tcW w:w="2747" w:type="dxa"/>
          </w:tcPr>
          <w:p w:rsidR="00F6691E" w:rsidRPr="00311A77" w:rsidRDefault="003D51B4" w:rsidP="00B30DCF">
            <w:pPr>
              <w:rPr>
                <w:b/>
                <w:sz w:val="24"/>
                <w:szCs w:val="24"/>
              </w:rPr>
            </w:pPr>
            <w:r>
              <w:rPr>
                <w:b/>
                <w:sz w:val="24"/>
                <w:szCs w:val="24"/>
              </w:rPr>
              <w:t>From Pupil Premium</w:t>
            </w:r>
          </w:p>
        </w:tc>
      </w:tr>
      <w:tr w:rsidR="00FD7518" w:rsidRPr="00311A77" w:rsidTr="00F17E4C">
        <w:trPr>
          <w:trHeight w:val="160"/>
        </w:trPr>
        <w:tc>
          <w:tcPr>
            <w:tcW w:w="709" w:type="dxa"/>
            <w:tcBorders>
              <w:bottom w:val="single" w:sz="4" w:space="0" w:color="auto"/>
            </w:tcBorders>
            <w:shd w:val="clear" w:color="auto" w:fill="FF0000"/>
          </w:tcPr>
          <w:p w:rsidR="00FD7518" w:rsidRPr="00311A77" w:rsidRDefault="00FD7518">
            <w:pPr>
              <w:rPr>
                <w:b/>
                <w:sz w:val="24"/>
                <w:szCs w:val="24"/>
              </w:rPr>
            </w:pPr>
          </w:p>
        </w:tc>
        <w:tc>
          <w:tcPr>
            <w:tcW w:w="7230" w:type="dxa"/>
          </w:tcPr>
          <w:p w:rsidR="00FD7518" w:rsidRPr="00311A77" w:rsidRDefault="008802A4">
            <w:pPr>
              <w:rPr>
                <w:b/>
                <w:sz w:val="24"/>
                <w:szCs w:val="24"/>
              </w:rPr>
            </w:pPr>
            <w:r w:rsidRPr="00311A77">
              <w:rPr>
                <w:b/>
                <w:sz w:val="24"/>
                <w:szCs w:val="24"/>
              </w:rPr>
              <w:t>Employ qualified</w:t>
            </w:r>
            <w:r w:rsidR="007A130F" w:rsidRPr="00311A77">
              <w:rPr>
                <w:b/>
                <w:sz w:val="24"/>
                <w:szCs w:val="24"/>
              </w:rPr>
              <w:t xml:space="preserve"> teaching assistants to pr</w:t>
            </w:r>
            <w:r w:rsidR="00B200E4">
              <w:rPr>
                <w:b/>
                <w:sz w:val="24"/>
                <w:szCs w:val="24"/>
              </w:rPr>
              <w:t>ovide regular sports events</w:t>
            </w:r>
            <w:r w:rsidR="007A130F" w:rsidRPr="00311A77">
              <w:rPr>
                <w:b/>
                <w:sz w:val="24"/>
                <w:szCs w:val="24"/>
              </w:rPr>
              <w:t xml:space="preserve">, festivals and competitions for pupils of all ages </w:t>
            </w:r>
            <w:r w:rsidR="007874FC" w:rsidRPr="00311A77">
              <w:rPr>
                <w:b/>
                <w:sz w:val="24"/>
                <w:szCs w:val="24"/>
              </w:rPr>
              <w:t>and football for girls</w:t>
            </w:r>
          </w:p>
        </w:tc>
        <w:tc>
          <w:tcPr>
            <w:tcW w:w="2747" w:type="dxa"/>
          </w:tcPr>
          <w:p w:rsidR="00062811" w:rsidRPr="00311A77" w:rsidRDefault="003D51B4">
            <w:pPr>
              <w:rPr>
                <w:b/>
                <w:sz w:val="24"/>
                <w:szCs w:val="24"/>
              </w:rPr>
            </w:pPr>
            <w:r>
              <w:rPr>
                <w:b/>
                <w:sz w:val="24"/>
                <w:szCs w:val="24"/>
              </w:rPr>
              <w:t>From Pupil Premium</w:t>
            </w:r>
          </w:p>
        </w:tc>
      </w:tr>
      <w:tr w:rsidR="007F502C" w:rsidRPr="00311A77" w:rsidTr="00F17E4C">
        <w:trPr>
          <w:trHeight w:val="160"/>
        </w:trPr>
        <w:tc>
          <w:tcPr>
            <w:tcW w:w="709" w:type="dxa"/>
            <w:tcBorders>
              <w:bottom w:val="single" w:sz="4" w:space="0" w:color="auto"/>
            </w:tcBorders>
            <w:shd w:val="clear" w:color="auto" w:fill="FF0000"/>
          </w:tcPr>
          <w:p w:rsidR="007F502C" w:rsidRPr="00311A77" w:rsidRDefault="007F502C">
            <w:pPr>
              <w:rPr>
                <w:b/>
                <w:sz w:val="24"/>
                <w:szCs w:val="24"/>
              </w:rPr>
            </w:pPr>
          </w:p>
        </w:tc>
        <w:tc>
          <w:tcPr>
            <w:tcW w:w="7230" w:type="dxa"/>
          </w:tcPr>
          <w:p w:rsidR="007F502C" w:rsidRPr="00311A77" w:rsidRDefault="007F502C">
            <w:pPr>
              <w:rPr>
                <w:b/>
                <w:sz w:val="24"/>
                <w:szCs w:val="24"/>
              </w:rPr>
            </w:pPr>
            <w:r w:rsidRPr="00311A77">
              <w:rPr>
                <w:b/>
                <w:sz w:val="24"/>
                <w:szCs w:val="24"/>
              </w:rPr>
              <w:t>Provide places for pupils in additional sport clubs and holiday courses</w:t>
            </w:r>
          </w:p>
          <w:p w:rsidR="000C5FFC" w:rsidRPr="00311A77" w:rsidRDefault="000C5FFC" w:rsidP="000C5FFC">
            <w:pPr>
              <w:rPr>
                <w:b/>
                <w:sz w:val="24"/>
                <w:szCs w:val="24"/>
              </w:rPr>
            </w:pPr>
          </w:p>
        </w:tc>
        <w:tc>
          <w:tcPr>
            <w:tcW w:w="2747" w:type="dxa"/>
          </w:tcPr>
          <w:p w:rsidR="007F502C" w:rsidRPr="00311A77" w:rsidRDefault="00081AF2" w:rsidP="00A92A96">
            <w:pPr>
              <w:rPr>
                <w:b/>
                <w:sz w:val="24"/>
                <w:szCs w:val="24"/>
              </w:rPr>
            </w:pPr>
            <w:r>
              <w:rPr>
                <w:b/>
                <w:sz w:val="24"/>
                <w:szCs w:val="24"/>
              </w:rPr>
              <w:t xml:space="preserve"> </w:t>
            </w:r>
            <w:r w:rsidR="003D51B4">
              <w:rPr>
                <w:b/>
                <w:sz w:val="24"/>
                <w:szCs w:val="24"/>
              </w:rPr>
              <w:t xml:space="preserve">From Pupil </w:t>
            </w:r>
            <w:r w:rsidR="006D63FA">
              <w:rPr>
                <w:b/>
                <w:sz w:val="24"/>
                <w:szCs w:val="24"/>
              </w:rPr>
              <w:t>Premium</w:t>
            </w:r>
          </w:p>
        </w:tc>
      </w:tr>
      <w:tr w:rsidR="00B43D0C" w:rsidRPr="00311A77" w:rsidTr="00B200E4">
        <w:trPr>
          <w:trHeight w:val="160"/>
        </w:trPr>
        <w:tc>
          <w:tcPr>
            <w:tcW w:w="709" w:type="dxa"/>
            <w:tcBorders>
              <w:bottom w:val="single" w:sz="4" w:space="0" w:color="auto"/>
            </w:tcBorders>
            <w:shd w:val="clear" w:color="auto" w:fill="FF0000"/>
          </w:tcPr>
          <w:p w:rsidR="00B43D0C" w:rsidRPr="00311A77" w:rsidRDefault="00B43D0C">
            <w:pPr>
              <w:rPr>
                <w:b/>
                <w:sz w:val="24"/>
                <w:szCs w:val="24"/>
              </w:rPr>
            </w:pPr>
          </w:p>
        </w:tc>
        <w:tc>
          <w:tcPr>
            <w:tcW w:w="7230" w:type="dxa"/>
          </w:tcPr>
          <w:p w:rsidR="00B43D0C" w:rsidRPr="00311A77" w:rsidRDefault="00B43D0C">
            <w:pPr>
              <w:rPr>
                <w:b/>
                <w:sz w:val="24"/>
                <w:szCs w:val="24"/>
              </w:rPr>
            </w:pPr>
            <w:r>
              <w:rPr>
                <w:b/>
                <w:sz w:val="24"/>
                <w:szCs w:val="24"/>
              </w:rPr>
              <w:t>Cost of Transport to Events</w:t>
            </w:r>
          </w:p>
        </w:tc>
        <w:tc>
          <w:tcPr>
            <w:tcW w:w="2747" w:type="dxa"/>
            <w:shd w:val="clear" w:color="auto" w:fill="D6E3BC" w:themeFill="accent3" w:themeFillTint="66"/>
          </w:tcPr>
          <w:p w:rsidR="00B43D0C" w:rsidRDefault="00B43D0C" w:rsidP="00A92A96">
            <w:pPr>
              <w:rPr>
                <w:b/>
                <w:sz w:val="24"/>
                <w:szCs w:val="24"/>
              </w:rPr>
            </w:pPr>
          </w:p>
        </w:tc>
      </w:tr>
      <w:tr w:rsidR="00B43D0C" w:rsidRPr="00311A77" w:rsidTr="00B200E4">
        <w:trPr>
          <w:trHeight w:val="160"/>
        </w:trPr>
        <w:tc>
          <w:tcPr>
            <w:tcW w:w="709" w:type="dxa"/>
            <w:tcBorders>
              <w:bottom w:val="single" w:sz="4" w:space="0" w:color="auto"/>
            </w:tcBorders>
            <w:shd w:val="clear" w:color="auto" w:fill="FF0000"/>
          </w:tcPr>
          <w:p w:rsidR="00B43D0C" w:rsidRPr="00311A77" w:rsidRDefault="00B43D0C">
            <w:pPr>
              <w:rPr>
                <w:b/>
                <w:sz w:val="24"/>
                <w:szCs w:val="24"/>
              </w:rPr>
            </w:pPr>
          </w:p>
        </w:tc>
        <w:tc>
          <w:tcPr>
            <w:tcW w:w="7230" w:type="dxa"/>
          </w:tcPr>
          <w:p w:rsidR="00B43D0C" w:rsidRDefault="00B43D0C">
            <w:pPr>
              <w:rPr>
                <w:b/>
                <w:sz w:val="24"/>
                <w:szCs w:val="24"/>
              </w:rPr>
            </w:pPr>
            <w:r>
              <w:rPr>
                <w:b/>
                <w:sz w:val="24"/>
                <w:szCs w:val="24"/>
              </w:rPr>
              <w:t>Provision of Table</w:t>
            </w:r>
            <w:r w:rsidR="009F0022">
              <w:rPr>
                <w:b/>
                <w:sz w:val="24"/>
                <w:szCs w:val="24"/>
              </w:rPr>
              <w:t xml:space="preserve"> </w:t>
            </w:r>
            <w:r w:rsidR="00B200E4">
              <w:rPr>
                <w:b/>
                <w:sz w:val="24"/>
                <w:szCs w:val="24"/>
              </w:rPr>
              <w:t>T</w:t>
            </w:r>
            <w:r>
              <w:rPr>
                <w:b/>
                <w:sz w:val="24"/>
                <w:szCs w:val="24"/>
              </w:rPr>
              <w:t>ennis Table</w:t>
            </w:r>
            <w:r w:rsidR="00B200E4">
              <w:rPr>
                <w:b/>
                <w:sz w:val="24"/>
                <w:szCs w:val="24"/>
              </w:rPr>
              <w:t>s and equipment</w:t>
            </w:r>
          </w:p>
        </w:tc>
        <w:tc>
          <w:tcPr>
            <w:tcW w:w="2747" w:type="dxa"/>
            <w:shd w:val="clear" w:color="auto" w:fill="D6E3BC" w:themeFill="accent3" w:themeFillTint="66"/>
          </w:tcPr>
          <w:p w:rsidR="00B43D0C" w:rsidRDefault="00B43D0C" w:rsidP="00A92A96">
            <w:pPr>
              <w:rPr>
                <w:b/>
                <w:sz w:val="24"/>
                <w:szCs w:val="24"/>
              </w:rPr>
            </w:pPr>
          </w:p>
        </w:tc>
      </w:tr>
      <w:tr w:rsidR="00B30DCF" w:rsidRPr="00311A77" w:rsidTr="00B200E4">
        <w:trPr>
          <w:trHeight w:val="408"/>
        </w:trPr>
        <w:tc>
          <w:tcPr>
            <w:tcW w:w="7939" w:type="dxa"/>
            <w:gridSpan w:val="2"/>
            <w:tcBorders>
              <w:bottom w:val="single" w:sz="4" w:space="0" w:color="auto"/>
            </w:tcBorders>
            <w:shd w:val="clear" w:color="auto" w:fill="auto"/>
          </w:tcPr>
          <w:p w:rsidR="00B30DCF" w:rsidRPr="00311A77" w:rsidRDefault="00B30DCF" w:rsidP="00A92A96">
            <w:pPr>
              <w:rPr>
                <w:b/>
                <w:sz w:val="24"/>
                <w:szCs w:val="24"/>
              </w:rPr>
            </w:pPr>
            <w:r w:rsidRPr="00311A77">
              <w:rPr>
                <w:b/>
                <w:sz w:val="24"/>
                <w:szCs w:val="24"/>
              </w:rPr>
              <w:t>Total amount spent of PE</w:t>
            </w:r>
          </w:p>
        </w:tc>
        <w:tc>
          <w:tcPr>
            <w:tcW w:w="2747" w:type="dxa"/>
            <w:shd w:val="clear" w:color="auto" w:fill="D6E3BC" w:themeFill="accent3" w:themeFillTint="66"/>
          </w:tcPr>
          <w:p w:rsidR="00B30DCF" w:rsidRPr="00311A77" w:rsidRDefault="00B30DCF" w:rsidP="009F0022">
            <w:pPr>
              <w:rPr>
                <w:b/>
                <w:sz w:val="24"/>
                <w:szCs w:val="24"/>
              </w:rPr>
            </w:pPr>
          </w:p>
        </w:tc>
      </w:tr>
    </w:tbl>
    <w:p w:rsidR="00D84BA0" w:rsidRPr="00311A77" w:rsidRDefault="00D84BA0" w:rsidP="00D84BA0">
      <w:pPr>
        <w:rPr>
          <w:b/>
          <w:sz w:val="24"/>
          <w:szCs w:val="24"/>
        </w:rPr>
        <w:sectPr w:rsidR="00D84BA0" w:rsidRPr="00311A77" w:rsidSect="00097062">
          <w:pgSz w:w="11906" w:h="16838" w:code="9"/>
          <w:pgMar w:top="568" w:right="1440" w:bottom="1440" w:left="1440" w:header="709" w:footer="709" w:gutter="0"/>
          <w:cols w:space="708"/>
          <w:docGrid w:linePitch="360"/>
        </w:sectPr>
      </w:pPr>
    </w:p>
    <w:p w:rsidR="00D84BA0" w:rsidRPr="00311A77" w:rsidRDefault="002D16E9" w:rsidP="00D84BA0">
      <w:pPr>
        <w:rPr>
          <w:b/>
          <w:sz w:val="24"/>
          <w:szCs w:val="24"/>
          <w:u w:val="single"/>
        </w:rPr>
      </w:pPr>
      <w:r w:rsidRPr="00311A77">
        <w:rPr>
          <w:b/>
          <w:sz w:val="24"/>
          <w:szCs w:val="24"/>
          <w:u w:val="single"/>
        </w:rPr>
        <w:lastRenderedPageBreak/>
        <w:t>Breakdown of Sports</w:t>
      </w:r>
      <w:r w:rsidR="00D84BA0" w:rsidRPr="00311A77">
        <w:rPr>
          <w:b/>
          <w:sz w:val="24"/>
          <w:szCs w:val="24"/>
          <w:u w:val="single"/>
        </w:rPr>
        <w:t xml:space="preserve"> Premium Analysis by provision categories </w:t>
      </w:r>
    </w:p>
    <w:p w:rsidR="00D84BA0" w:rsidRPr="00311A77" w:rsidRDefault="00C56C37" w:rsidP="00D84BA0">
      <w:pPr>
        <w:numPr>
          <w:ilvl w:val="0"/>
          <w:numId w:val="1"/>
        </w:numPr>
        <w:contextualSpacing/>
        <w:rPr>
          <w:b/>
          <w:sz w:val="24"/>
          <w:szCs w:val="24"/>
        </w:rPr>
      </w:pPr>
      <w:r w:rsidRPr="00311A77">
        <w:rPr>
          <w:b/>
          <w:sz w:val="24"/>
          <w:szCs w:val="24"/>
        </w:rPr>
        <w:t>CPD - Staff</w:t>
      </w:r>
    </w:p>
    <w:tbl>
      <w:tblPr>
        <w:tblStyle w:val="TableGrid1"/>
        <w:tblW w:w="14709" w:type="dxa"/>
        <w:tblLook w:val="04A0"/>
      </w:tblPr>
      <w:tblGrid>
        <w:gridCol w:w="4077"/>
        <w:gridCol w:w="10632"/>
      </w:tblGrid>
      <w:tr w:rsidR="00B200E4" w:rsidRPr="00311A77" w:rsidTr="008D6B74">
        <w:tc>
          <w:tcPr>
            <w:tcW w:w="4077" w:type="dxa"/>
            <w:shd w:val="clear" w:color="auto" w:fill="FFC000"/>
          </w:tcPr>
          <w:p w:rsidR="00B200E4" w:rsidRPr="00311A77" w:rsidRDefault="00B200E4" w:rsidP="00D84BA0">
            <w:pPr>
              <w:rPr>
                <w:b/>
                <w:sz w:val="24"/>
                <w:szCs w:val="24"/>
              </w:rPr>
            </w:pPr>
            <w:r w:rsidRPr="00311A77">
              <w:rPr>
                <w:b/>
                <w:sz w:val="24"/>
                <w:szCs w:val="24"/>
              </w:rPr>
              <w:t>Action</w:t>
            </w:r>
          </w:p>
        </w:tc>
        <w:tc>
          <w:tcPr>
            <w:tcW w:w="10632" w:type="dxa"/>
            <w:shd w:val="clear" w:color="auto" w:fill="FFC000"/>
          </w:tcPr>
          <w:p w:rsidR="00B200E4" w:rsidRPr="00311A77" w:rsidRDefault="00B200E4" w:rsidP="00D84BA0">
            <w:pPr>
              <w:rPr>
                <w:b/>
                <w:sz w:val="24"/>
                <w:szCs w:val="24"/>
              </w:rPr>
            </w:pPr>
            <w:r>
              <w:rPr>
                <w:b/>
                <w:sz w:val="24"/>
                <w:szCs w:val="24"/>
              </w:rPr>
              <w:t>Impact</w:t>
            </w:r>
          </w:p>
        </w:tc>
      </w:tr>
      <w:tr w:rsidR="00B200E4" w:rsidRPr="00311A77" w:rsidTr="00974787">
        <w:tc>
          <w:tcPr>
            <w:tcW w:w="4077" w:type="dxa"/>
          </w:tcPr>
          <w:p w:rsidR="00B200E4" w:rsidRPr="00311A77" w:rsidRDefault="00B200E4" w:rsidP="0061477C">
            <w:pPr>
              <w:rPr>
                <w:b/>
                <w:sz w:val="24"/>
                <w:szCs w:val="24"/>
              </w:rPr>
            </w:pPr>
            <w:r w:rsidRPr="00311A77">
              <w:rPr>
                <w:b/>
                <w:sz w:val="24"/>
                <w:szCs w:val="24"/>
              </w:rPr>
              <w:t xml:space="preserve">Employing specialist qualified coaches to work alongside teachers in lessons. </w:t>
            </w:r>
          </w:p>
          <w:p w:rsidR="00B200E4" w:rsidRPr="00311A77" w:rsidRDefault="00B200E4" w:rsidP="0061477C">
            <w:pPr>
              <w:rPr>
                <w:b/>
                <w:sz w:val="24"/>
                <w:szCs w:val="24"/>
              </w:rPr>
            </w:pPr>
          </w:p>
          <w:p w:rsidR="00B200E4" w:rsidRPr="00311A77" w:rsidRDefault="00B200E4" w:rsidP="0061477C">
            <w:pPr>
              <w:rPr>
                <w:b/>
                <w:sz w:val="24"/>
                <w:szCs w:val="24"/>
              </w:rPr>
            </w:pPr>
            <w:r w:rsidRPr="00311A77">
              <w:rPr>
                <w:b/>
                <w:sz w:val="24"/>
                <w:szCs w:val="24"/>
              </w:rPr>
              <w:t>Introduce new initiatives such as basic movement skills in the Early Years Foundation</w:t>
            </w:r>
          </w:p>
          <w:p w:rsidR="00B200E4" w:rsidRPr="00311A77" w:rsidRDefault="00B200E4" w:rsidP="0061477C">
            <w:pPr>
              <w:rPr>
                <w:b/>
                <w:sz w:val="24"/>
                <w:szCs w:val="24"/>
              </w:rPr>
            </w:pPr>
          </w:p>
        </w:tc>
        <w:tc>
          <w:tcPr>
            <w:tcW w:w="10632" w:type="dxa"/>
            <w:vMerge w:val="restart"/>
          </w:tcPr>
          <w:p w:rsidR="00B200E4" w:rsidRDefault="00B200E4" w:rsidP="00D84BA0">
            <w:pPr>
              <w:rPr>
                <w:b/>
                <w:sz w:val="24"/>
                <w:szCs w:val="24"/>
              </w:rPr>
            </w:pPr>
            <w:r>
              <w:rPr>
                <w:b/>
                <w:sz w:val="24"/>
                <w:szCs w:val="24"/>
              </w:rPr>
              <w:t>Staff have worked alongside specialist PE Teacher to develop their subject knowledge across a range of different activities. Therefore their knowledge has improved when teaching those activities.</w:t>
            </w:r>
          </w:p>
          <w:p w:rsidR="00514ACF" w:rsidRDefault="00514ACF" w:rsidP="00D84BA0">
            <w:pPr>
              <w:rPr>
                <w:b/>
                <w:sz w:val="24"/>
                <w:szCs w:val="24"/>
              </w:rPr>
            </w:pPr>
            <w:r>
              <w:rPr>
                <w:b/>
                <w:sz w:val="24"/>
                <w:szCs w:val="24"/>
              </w:rPr>
              <w:t xml:space="preserve">See </w:t>
            </w:r>
            <w:proofErr w:type="spellStart"/>
            <w:r>
              <w:rPr>
                <w:b/>
                <w:sz w:val="24"/>
                <w:szCs w:val="24"/>
              </w:rPr>
              <w:t>prevous</w:t>
            </w:r>
            <w:proofErr w:type="spellEnd"/>
            <w:r>
              <w:rPr>
                <w:b/>
                <w:sz w:val="24"/>
                <w:szCs w:val="24"/>
              </w:rPr>
              <w:t xml:space="preserve"> staff audit to show developing confidence in teaching certain activities.</w:t>
            </w:r>
          </w:p>
          <w:p w:rsidR="00514ACF" w:rsidRDefault="00546A07" w:rsidP="00D84BA0">
            <w:pPr>
              <w:rPr>
                <w:b/>
                <w:sz w:val="24"/>
                <w:szCs w:val="24"/>
              </w:rPr>
            </w:pPr>
            <w:r>
              <w:rPr>
                <w:b/>
                <w:sz w:val="24"/>
                <w:szCs w:val="24"/>
              </w:rPr>
              <w:t>Student</w:t>
            </w:r>
            <w:r w:rsidR="00514ACF">
              <w:rPr>
                <w:b/>
                <w:sz w:val="24"/>
                <w:szCs w:val="24"/>
              </w:rPr>
              <w:t xml:space="preserve">s receiving better quality PE teaching which is </w:t>
            </w:r>
            <w:proofErr w:type="spellStart"/>
            <w:r w:rsidR="00514ACF">
              <w:rPr>
                <w:b/>
                <w:sz w:val="24"/>
                <w:szCs w:val="24"/>
              </w:rPr>
              <w:t>sshowing</w:t>
            </w:r>
            <w:proofErr w:type="spellEnd"/>
            <w:r w:rsidR="00514ACF">
              <w:rPr>
                <w:b/>
                <w:sz w:val="24"/>
                <w:szCs w:val="24"/>
              </w:rPr>
              <w:t xml:space="preserve"> in their practical performances.</w:t>
            </w:r>
          </w:p>
          <w:p w:rsidR="00514ACF" w:rsidRPr="00311A77" w:rsidRDefault="00514ACF" w:rsidP="00D84BA0">
            <w:pPr>
              <w:rPr>
                <w:b/>
                <w:sz w:val="24"/>
                <w:szCs w:val="24"/>
              </w:rPr>
            </w:pPr>
          </w:p>
        </w:tc>
      </w:tr>
      <w:tr w:rsidR="00B200E4" w:rsidRPr="00311A77" w:rsidTr="00974787">
        <w:tc>
          <w:tcPr>
            <w:tcW w:w="4077" w:type="dxa"/>
          </w:tcPr>
          <w:p w:rsidR="00B200E4" w:rsidRPr="00311A77" w:rsidRDefault="00B200E4" w:rsidP="0061477C">
            <w:pPr>
              <w:rPr>
                <w:b/>
                <w:sz w:val="24"/>
                <w:szCs w:val="24"/>
              </w:rPr>
            </w:pPr>
            <w:r w:rsidRPr="00311A77">
              <w:rPr>
                <w:b/>
                <w:sz w:val="24"/>
                <w:szCs w:val="24"/>
              </w:rPr>
              <w:t>Use newly employed skilled PE teacher for training staff to raise their confidence and competence in teaching PE and sport</w:t>
            </w:r>
          </w:p>
        </w:tc>
        <w:tc>
          <w:tcPr>
            <w:tcW w:w="10632" w:type="dxa"/>
            <w:vMerge/>
          </w:tcPr>
          <w:p w:rsidR="00B200E4" w:rsidRPr="00311A77" w:rsidRDefault="00B200E4" w:rsidP="00D84BA0">
            <w:pPr>
              <w:rPr>
                <w:b/>
                <w:sz w:val="24"/>
                <w:szCs w:val="24"/>
              </w:rPr>
            </w:pPr>
          </w:p>
        </w:tc>
      </w:tr>
    </w:tbl>
    <w:p w:rsidR="00D84BA0" w:rsidRPr="00311A77" w:rsidRDefault="002D16E9" w:rsidP="00D84BA0">
      <w:pPr>
        <w:numPr>
          <w:ilvl w:val="0"/>
          <w:numId w:val="1"/>
        </w:numPr>
        <w:contextualSpacing/>
        <w:rPr>
          <w:b/>
          <w:sz w:val="24"/>
          <w:szCs w:val="24"/>
        </w:rPr>
      </w:pPr>
      <w:r w:rsidRPr="00311A77">
        <w:rPr>
          <w:b/>
          <w:sz w:val="24"/>
          <w:szCs w:val="24"/>
        </w:rPr>
        <w:t>CPD</w:t>
      </w:r>
      <w:r w:rsidR="00C56C37" w:rsidRPr="00311A77">
        <w:rPr>
          <w:b/>
          <w:sz w:val="24"/>
          <w:szCs w:val="24"/>
        </w:rPr>
        <w:t xml:space="preserve"> – PE Coordinator </w:t>
      </w:r>
    </w:p>
    <w:tbl>
      <w:tblPr>
        <w:tblStyle w:val="TableGrid1"/>
        <w:tblW w:w="14709" w:type="dxa"/>
        <w:tblLook w:val="04A0"/>
      </w:tblPr>
      <w:tblGrid>
        <w:gridCol w:w="4077"/>
        <w:gridCol w:w="10632"/>
      </w:tblGrid>
      <w:tr w:rsidR="00514ACF" w:rsidRPr="00311A77" w:rsidTr="00EE4869">
        <w:tc>
          <w:tcPr>
            <w:tcW w:w="4077" w:type="dxa"/>
            <w:shd w:val="clear" w:color="auto" w:fill="00B0F0"/>
          </w:tcPr>
          <w:p w:rsidR="00514ACF" w:rsidRPr="00311A77" w:rsidRDefault="00514ACF" w:rsidP="00D84BA0">
            <w:pPr>
              <w:rPr>
                <w:b/>
                <w:sz w:val="24"/>
                <w:szCs w:val="24"/>
              </w:rPr>
            </w:pPr>
            <w:r w:rsidRPr="00311A77">
              <w:rPr>
                <w:b/>
                <w:sz w:val="24"/>
                <w:szCs w:val="24"/>
              </w:rPr>
              <w:t>Action</w:t>
            </w:r>
          </w:p>
        </w:tc>
        <w:tc>
          <w:tcPr>
            <w:tcW w:w="10632" w:type="dxa"/>
            <w:shd w:val="clear" w:color="auto" w:fill="00B0F0"/>
          </w:tcPr>
          <w:p w:rsidR="00514ACF" w:rsidRPr="00311A77" w:rsidRDefault="00514ACF" w:rsidP="00D84BA0">
            <w:pPr>
              <w:rPr>
                <w:b/>
                <w:sz w:val="24"/>
                <w:szCs w:val="24"/>
              </w:rPr>
            </w:pPr>
            <w:r>
              <w:rPr>
                <w:b/>
                <w:sz w:val="24"/>
                <w:szCs w:val="24"/>
              </w:rPr>
              <w:t>Impact</w:t>
            </w:r>
          </w:p>
        </w:tc>
      </w:tr>
      <w:tr w:rsidR="00514ACF" w:rsidRPr="00311A77" w:rsidTr="005C7D97">
        <w:tc>
          <w:tcPr>
            <w:tcW w:w="4077" w:type="dxa"/>
          </w:tcPr>
          <w:p w:rsidR="00514ACF" w:rsidRPr="00311A77" w:rsidRDefault="00514ACF" w:rsidP="00D84BA0">
            <w:pPr>
              <w:rPr>
                <w:b/>
                <w:sz w:val="24"/>
                <w:szCs w:val="24"/>
              </w:rPr>
            </w:pPr>
            <w:r w:rsidRPr="00311A77">
              <w:rPr>
                <w:b/>
                <w:sz w:val="24"/>
                <w:szCs w:val="24"/>
              </w:rPr>
              <w:t>Providing cover staff to release teachers for professional development in PE and sport.</w:t>
            </w:r>
          </w:p>
          <w:p w:rsidR="00514ACF" w:rsidRPr="00311A77" w:rsidRDefault="00514ACF" w:rsidP="00D84BA0">
            <w:pPr>
              <w:rPr>
                <w:b/>
                <w:sz w:val="24"/>
                <w:szCs w:val="24"/>
              </w:rPr>
            </w:pPr>
          </w:p>
          <w:p w:rsidR="00514ACF" w:rsidRPr="00311A77" w:rsidRDefault="00514ACF" w:rsidP="00D84BA0">
            <w:pPr>
              <w:rPr>
                <w:b/>
                <w:sz w:val="24"/>
                <w:szCs w:val="24"/>
              </w:rPr>
            </w:pPr>
            <w:r w:rsidRPr="00311A77">
              <w:rPr>
                <w:b/>
                <w:sz w:val="24"/>
                <w:szCs w:val="24"/>
              </w:rPr>
              <w:t>Procuring quality-assured professional training for PE co to raise their confidence and competence in teaching PE and sport</w:t>
            </w:r>
          </w:p>
        </w:tc>
        <w:tc>
          <w:tcPr>
            <w:tcW w:w="10632" w:type="dxa"/>
          </w:tcPr>
          <w:p w:rsidR="00514ACF" w:rsidRDefault="00272032" w:rsidP="00D84BA0">
            <w:pPr>
              <w:rPr>
                <w:b/>
                <w:sz w:val="24"/>
                <w:szCs w:val="24"/>
              </w:rPr>
            </w:pPr>
            <w:r>
              <w:rPr>
                <w:b/>
                <w:sz w:val="24"/>
                <w:szCs w:val="24"/>
              </w:rPr>
              <w:t>Staff attended</w:t>
            </w:r>
            <w:r w:rsidR="000B14F5">
              <w:rPr>
                <w:b/>
                <w:sz w:val="24"/>
                <w:szCs w:val="24"/>
              </w:rPr>
              <w:t xml:space="preserve"> CPD Courses to develop their knowledge and understanding for delivering PE. </w:t>
            </w:r>
          </w:p>
          <w:p w:rsidR="000B14F5" w:rsidRDefault="000B14F5" w:rsidP="00D84BA0">
            <w:pPr>
              <w:rPr>
                <w:b/>
                <w:sz w:val="24"/>
                <w:szCs w:val="24"/>
              </w:rPr>
            </w:pPr>
            <w:r>
              <w:rPr>
                <w:b/>
                <w:sz w:val="24"/>
                <w:szCs w:val="24"/>
              </w:rPr>
              <w:t xml:space="preserve">Swimming was a focus that we started to develop to improve </w:t>
            </w:r>
            <w:proofErr w:type="spellStart"/>
            <w:r>
              <w:rPr>
                <w:b/>
                <w:sz w:val="24"/>
                <w:szCs w:val="24"/>
              </w:rPr>
              <w:t>childrens</w:t>
            </w:r>
            <w:proofErr w:type="spellEnd"/>
            <w:r>
              <w:rPr>
                <w:b/>
                <w:sz w:val="24"/>
                <w:szCs w:val="24"/>
              </w:rPr>
              <w:t xml:space="preserve"> confidence in the swimming pool.</w:t>
            </w:r>
          </w:p>
          <w:p w:rsidR="000B14F5" w:rsidRPr="00311A77" w:rsidRDefault="000B14F5" w:rsidP="00D84BA0">
            <w:pPr>
              <w:rPr>
                <w:b/>
                <w:sz w:val="24"/>
                <w:szCs w:val="24"/>
              </w:rPr>
            </w:pPr>
            <w:r>
              <w:rPr>
                <w:b/>
                <w:sz w:val="24"/>
                <w:szCs w:val="24"/>
              </w:rPr>
              <w:t>Meeting times to discuss PE steps forward, so as to give Natalie the confidence to develop her role and PE within the school, such as Sports Council, Race for Life, Health Week and House Competitions.</w:t>
            </w:r>
          </w:p>
        </w:tc>
      </w:tr>
      <w:tr w:rsidR="000B14F5" w:rsidRPr="00311A77" w:rsidTr="00D66910">
        <w:tc>
          <w:tcPr>
            <w:tcW w:w="4077" w:type="dxa"/>
          </w:tcPr>
          <w:p w:rsidR="000B14F5" w:rsidRPr="00311A77" w:rsidRDefault="000B14F5" w:rsidP="00D84BA0">
            <w:pPr>
              <w:rPr>
                <w:b/>
                <w:sz w:val="24"/>
                <w:szCs w:val="24"/>
              </w:rPr>
            </w:pPr>
            <w:r w:rsidRPr="00311A77">
              <w:rPr>
                <w:b/>
                <w:sz w:val="24"/>
                <w:szCs w:val="24"/>
              </w:rPr>
              <w:t>PE coordinator to forge links with PE teachers in local primary and secondary schools to help primary staff improve the PE and sports provision and to improve competitive sports between schools</w:t>
            </w:r>
          </w:p>
          <w:p w:rsidR="000B14F5" w:rsidRPr="00311A77" w:rsidRDefault="000B14F5" w:rsidP="00D84BA0">
            <w:pPr>
              <w:rPr>
                <w:b/>
                <w:sz w:val="24"/>
                <w:szCs w:val="24"/>
              </w:rPr>
            </w:pPr>
          </w:p>
          <w:p w:rsidR="000B14F5" w:rsidRPr="00311A77" w:rsidRDefault="000B14F5" w:rsidP="00D84BA0">
            <w:pPr>
              <w:rPr>
                <w:b/>
                <w:sz w:val="24"/>
                <w:szCs w:val="24"/>
              </w:rPr>
            </w:pPr>
            <w:r w:rsidRPr="00311A77">
              <w:rPr>
                <w:b/>
                <w:sz w:val="24"/>
                <w:szCs w:val="24"/>
              </w:rPr>
              <w:t xml:space="preserve">Establish strong, sustainable </w:t>
            </w:r>
            <w:r w:rsidRPr="00311A77">
              <w:rPr>
                <w:b/>
                <w:sz w:val="24"/>
                <w:szCs w:val="24"/>
              </w:rPr>
              <w:lastRenderedPageBreak/>
              <w:t>partnerships with local community sports clubs where no links have been made in the past</w:t>
            </w:r>
          </w:p>
        </w:tc>
        <w:tc>
          <w:tcPr>
            <w:tcW w:w="10632" w:type="dxa"/>
          </w:tcPr>
          <w:p w:rsidR="000B14F5" w:rsidRDefault="000B14F5" w:rsidP="00C960EF">
            <w:pPr>
              <w:rPr>
                <w:b/>
                <w:sz w:val="24"/>
                <w:szCs w:val="24"/>
              </w:rPr>
            </w:pPr>
            <w:r>
              <w:rPr>
                <w:b/>
                <w:sz w:val="24"/>
                <w:szCs w:val="24"/>
              </w:rPr>
              <w:lastRenderedPageBreak/>
              <w:t xml:space="preserve">Organised competitions with local schools and </w:t>
            </w:r>
            <w:proofErr w:type="spellStart"/>
            <w:r>
              <w:rPr>
                <w:b/>
                <w:sz w:val="24"/>
                <w:szCs w:val="24"/>
              </w:rPr>
              <w:t>partenerships</w:t>
            </w:r>
            <w:proofErr w:type="spellEnd"/>
            <w:r>
              <w:rPr>
                <w:b/>
                <w:sz w:val="24"/>
                <w:szCs w:val="24"/>
              </w:rPr>
              <w:t xml:space="preserve"> for students to participate in competitions in addition to the SSPAN competition calendar.</w:t>
            </w:r>
          </w:p>
          <w:p w:rsidR="000B14F5" w:rsidRDefault="000B14F5" w:rsidP="00C960EF">
            <w:pPr>
              <w:rPr>
                <w:b/>
                <w:sz w:val="24"/>
                <w:szCs w:val="24"/>
              </w:rPr>
            </w:pPr>
            <w:r>
              <w:rPr>
                <w:b/>
                <w:sz w:val="24"/>
                <w:szCs w:val="24"/>
              </w:rPr>
              <w:t>More competitions for students to participate in.</w:t>
            </w:r>
          </w:p>
          <w:p w:rsidR="000B14F5" w:rsidRPr="00311A77" w:rsidRDefault="000B14F5" w:rsidP="00C960EF">
            <w:pPr>
              <w:rPr>
                <w:b/>
                <w:sz w:val="24"/>
                <w:szCs w:val="24"/>
              </w:rPr>
            </w:pPr>
            <w:r>
              <w:rPr>
                <w:b/>
                <w:sz w:val="24"/>
                <w:szCs w:val="24"/>
              </w:rPr>
              <w:t>Developed links with athletics, tri golf and cricket.</w:t>
            </w:r>
          </w:p>
        </w:tc>
      </w:tr>
      <w:tr w:rsidR="000B14F5" w:rsidRPr="00311A77" w:rsidTr="00003CB6">
        <w:tc>
          <w:tcPr>
            <w:tcW w:w="4077" w:type="dxa"/>
          </w:tcPr>
          <w:p w:rsidR="000B14F5" w:rsidRPr="00311A77" w:rsidRDefault="000B14F5" w:rsidP="0082134B">
            <w:pPr>
              <w:rPr>
                <w:b/>
                <w:sz w:val="24"/>
                <w:szCs w:val="24"/>
              </w:rPr>
            </w:pPr>
            <w:r w:rsidRPr="00311A77">
              <w:rPr>
                <w:b/>
                <w:sz w:val="24"/>
                <w:szCs w:val="24"/>
              </w:rPr>
              <w:lastRenderedPageBreak/>
              <w:t>Provide extra, additional activities such as outdoor and adventurous activities</w:t>
            </w:r>
          </w:p>
        </w:tc>
        <w:tc>
          <w:tcPr>
            <w:tcW w:w="10632" w:type="dxa"/>
          </w:tcPr>
          <w:p w:rsidR="000B14F5" w:rsidRPr="00311A77" w:rsidRDefault="0004175A" w:rsidP="00D84BA0">
            <w:pPr>
              <w:rPr>
                <w:b/>
                <w:sz w:val="24"/>
                <w:szCs w:val="24"/>
              </w:rPr>
            </w:pPr>
            <w:proofErr w:type="spellStart"/>
            <w:r>
              <w:rPr>
                <w:b/>
                <w:sz w:val="24"/>
                <w:szCs w:val="24"/>
              </w:rPr>
              <w:t>Orienteeering</w:t>
            </w:r>
            <w:proofErr w:type="spellEnd"/>
            <w:r>
              <w:rPr>
                <w:b/>
                <w:sz w:val="24"/>
                <w:szCs w:val="24"/>
              </w:rPr>
              <w:t xml:space="preserve"> courses developed within school as well as Team Building activities </w:t>
            </w:r>
            <w:proofErr w:type="gramStart"/>
            <w:r>
              <w:rPr>
                <w:b/>
                <w:sz w:val="24"/>
                <w:szCs w:val="24"/>
              </w:rPr>
              <w:t>within  the</w:t>
            </w:r>
            <w:proofErr w:type="gramEnd"/>
            <w:r>
              <w:rPr>
                <w:b/>
                <w:sz w:val="24"/>
                <w:szCs w:val="24"/>
              </w:rPr>
              <w:t xml:space="preserve"> curriculum. WR further developed orienteering using QR Codes.</w:t>
            </w:r>
          </w:p>
        </w:tc>
      </w:tr>
      <w:tr w:rsidR="0004175A" w:rsidRPr="00311A77" w:rsidTr="00C8764E">
        <w:tc>
          <w:tcPr>
            <w:tcW w:w="4077" w:type="dxa"/>
            <w:tcBorders>
              <w:bottom w:val="single" w:sz="4" w:space="0" w:color="auto"/>
            </w:tcBorders>
          </w:tcPr>
          <w:p w:rsidR="0004175A" w:rsidRPr="00311A77" w:rsidRDefault="0004175A" w:rsidP="0082134B">
            <w:pPr>
              <w:rPr>
                <w:b/>
                <w:sz w:val="24"/>
                <w:szCs w:val="24"/>
              </w:rPr>
            </w:pPr>
            <w:r w:rsidRPr="00311A77">
              <w:rPr>
                <w:b/>
                <w:sz w:val="24"/>
                <w:szCs w:val="24"/>
              </w:rPr>
              <w:t>Develop young sports leaders in Key Stage 2</w:t>
            </w:r>
          </w:p>
        </w:tc>
        <w:tc>
          <w:tcPr>
            <w:tcW w:w="10632" w:type="dxa"/>
            <w:tcBorders>
              <w:bottom w:val="single" w:sz="4" w:space="0" w:color="auto"/>
            </w:tcBorders>
          </w:tcPr>
          <w:p w:rsidR="0004175A" w:rsidRDefault="0004175A" w:rsidP="00D84BA0">
            <w:pPr>
              <w:rPr>
                <w:b/>
                <w:sz w:val="24"/>
                <w:szCs w:val="24"/>
              </w:rPr>
            </w:pPr>
            <w:r>
              <w:rPr>
                <w:b/>
                <w:sz w:val="24"/>
                <w:szCs w:val="24"/>
              </w:rPr>
              <w:t xml:space="preserve">All of the Year 5 students have Playground Leaders Training which they then use to go </w:t>
            </w:r>
            <w:proofErr w:type="spellStart"/>
            <w:r>
              <w:rPr>
                <w:b/>
                <w:sz w:val="24"/>
                <w:szCs w:val="24"/>
              </w:rPr>
              <w:t>ointo</w:t>
            </w:r>
            <w:proofErr w:type="spellEnd"/>
            <w:r>
              <w:rPr>
                <w:b/>
                <w:sz w:val="24"/>
                <w:szCs w:val="24"/>
              </w:rPr>
              <w:t xml:space="preserve"> the KS1 Playground at lunchtime to do </w:t>
            </w:r>
            <w:proofErr w:type="spellStart"/>
            <w:r>
              <w:rPr>
                <w:b/>
                <w:sz w:val="24"/>
                <w:szCs w:val="24"/>
              </w:rPr>
              <w:t>activitieswwith</w:t>
            </w:r>
            <w:proofErr w:type="spellEnd"/>
            <w:r>
              <w:rPr>
                <w:b/>
                <w:sz w:val="24"/>
                <w:szCs w:val="24"/>
              </w:rPr>
              <w:t xml:space="preserve"> students in KS1.</w:t>
            </w:r>
          </w:p>
          <w:p w:rsidR="0004175A" w:rsidRDefault="0004175A" w:rsidP="00D84BA0">
            <w:pPr>
              <w:rPr>
                <w:b/>
                <w:sz w:val="24"/>
                <w:szCs w:val="24"/>
              </w:rPr>
            </w:pPr>
            <w:r>
              <w:rPr>
                <w:b/>
                <w:sz w:val="24"/>
                <w:szCs w:val="24"/>
              </w:rPr>
              <w:t xml:space="preserve">Playmaker leaders went on a </w:t>
            </w:r>
            <w:proofErr w:type="spellStart"/>
            <w:r>
              <w:rPr>
                <w:b/>
                <w:sz w:val="24"/>
                <w:szCs w:val="24"/>
              </w:rPr>
              <w:t>days</w:t>
            </w:r>
            <w:proofErr w:type="spellEnd"/>
            <w:r>
              <w:rPr>
                <w:b/>
                <w:sz w:val="24"/>
                <w:szCs w:val="24"/>
              </w:rPr>
              <w:t xml:space="preserve"> training and then ran Table Tennis Competitions at lunchtime, they also ran an activities afternoon for students in Foundation.</w:t>
            </w:r>
          </w:p>
          <w:p w:rsidR="0004175A" w:rsidRPr="00311A77" w:rsidRDefault="0004175A" w:rsidP="00D84BA0">
            <w:pPr>
              <w:rPr>
                <w:b/>
                <w:sz w:val="24"/>
                <w:szCs w:val="24"/>
              </w:rPr>
            </w:pPr>
            <w:r>
              <w:rPr>
                <w:b/>
                <w:sz w:val="24"/>
                <w:szCs w:val="24"/>
              </w:rPr>
              <w:t xml:space="preserve">Two leaders also went to the SSPAN Change4life Festival to support students with the </w:t>
            </w:r>
            <w:proofErr w:type="spellStart"/>
            <w:r>
              <w:rPr>
                <w:b/>
                <w:sz w:val="24"/>
                <w:szCs w:val="24"/>
              </w:rPr>
              <w:t>actitivities</w:t>
            </w:r>
            <w:proofErr w:type="spellEnd"/>
            <w:r>
              <w:rPr>
                <w:b/>
                <w:sz w:val="24"/>
                <w:szCs w:val="24"/>
              </w:rPr>
              <w:t>.</w:t>
            </w:r>
          </w:p>
        </w:tc>
      </w:tr>
    </w:tbl>
    <w:p w:rsidR="00D84BA0" w:rsidRPr="00311A77" w:rsidRDefault="00D84BA0" w:rsidP="00D84BA0">
      <w:pPr>
        <w:numPr>
          <w:ilvl w:val="0"/>
          <w:numId w:val="1"/>
        </w:numPr>
        <w:contextualSpacing/>
        <w:rPr>
          <w:b/>
          <w:sz w:val="24"/>
          <w:szCs w:val="24"/>
        </w:rPr>
      </w:pPr>
      <w:r w:rsidRPr="00311A77">
        <w:rPr>
          <w:b/>
          <w:sz w:val="24"/>
          <w:szCs w:val="24"/>
        </w:rPr>
        <w:t>The Wider Curriculum</w:t>
      </w:r>
    </w:p>
    <w:tbl>
      <w:tblPr>
        <w:tblStyle w:val="TableGrid1"/>
        <w:tblW w:w="14709" w:type="dxa"/>
        <w:tblLook w:val="04A0"/>
      </w:tblPr>
      <w:tblGrid>
        <w:gridCol w:w="4077"/>
        <w:gridCol w:w="4111"/>
        <w:gridCol w:w="3402"/>
        <w:gridCol w:w="3119"/>
      </w:tblGrid>
      <w:tr w:rsidR="003C6B6E" w:rsidRPr="00311A77" w:rsidTr="00081AF2">
        <w:tc>
          <w:tcPr>
            <w:tcW w:w="4077" w:type="dxa"/>
            <w:shd w:val="clear" w:color="auto" w:fill="FF0000"/>
          </w:tcPr>
          <w:p w:rsidR="003C6B6E" w:rsidRPr="00311A77" w:rsidRDefault="006D2A50" w:rsidP="00D84BA0">
            <w:pPr>
              <w:rPr>
                <w:b/>
                <w:sz w:val="24"/>
                <w:szCs w:val="24"/>
              </w:rPr>
            </w:pPr>
            <w:r w:rsidRPr="00311A77">
              <w:rPr>
                <w:b/>
                <w:sz w:val="24"/>
                <w:szCs w:val="24"/>
              </w:rPr>
              <w:t>Action</w:t>
            </w:r>
          </w:p>
        </w:tc>
        <w:tc>
          <w:tcPr>
            <w:tcW w:w="4111" w:type="dxa"/>
            <w:shd w:val="clear" w:color="auto" w:fill="FF0000"/>
          </w:tcPr>
          <w:p w:rsidR="003C6B6E" w:rsidRPr="00311A77" w:rsidRDefault="003C6B6E" w:rsidP="00D84BA0">
            <w:pPr>
              <w:rPr>
                <w:b/>
                <w:sz w:val="24"/>
                <w:szCs w:val="24"/>
              </w:rPr>
            </w:pPr>
            <w:r w:rsidRPr="00311A77">
              <w:rPr>
                <w:b/>
                <w:sz w:val="24"/>
                <w:szCs w:val="24"/>
              </w:rPr>
              <w:t>Target</w:t>
            </w:r>
          </w:p>
        </w:tc>
        <w:tc>
          <w:tcPr>
            <w:tcW w:w="3402" w:type="dxa"/>
            <w:shd w:val="clear" w:color="auto" w:fill="FF0000"/>
          </w:tcPr>
          <w:p w:rsidR="003C6B6E" w:rsidRPr="00311A77" w:rsidRDefault="003C6B6E" w:rsidP="00D84BA0">
            <w:pPr>
              <w:rPr>
                <w:b/>
                <w:sz w:val="24"/>
                <w:szCs w:val="24"/>
              </w:rPr>
            </w:pPr>
            <w:r w:rsidRPr="00311A77">
              <w:rPr>
                <w:b/>
                <w:sz w:val="24"/>
                <w:szCs w:val="24"/>
              </w:rPr>
              <w:t>Success Criteria</w:t>
            </w:r>
          </w:p>
        </w:tc>
        <w:tc>
          <w:tcPr>
            <w:tcW w:w="3119" w:type="dxa"/>
            <w:shd w:val="clear" w:color="auto" w:fill="FF0000"/>
          </w:tcPr>
          <w:p w:rsidR="003C6B6E" w:rsidRPr="00311A77" w:rsidRDefault="006D2A50" w:rsidP="00D84BA0">
            <w:pPr>
              <w:rPr>
                <w:b/>
                <w:sz w:val="24"/>
                <w:szCs w:val="24"/>
              </w:rPr>
            </w:pPr>
            <w:r w:rsidRPr="00311A77">
              <w:rPr>
                <w:b/>
                <w:sz w:val="24"/>
                <w:szCs w:val="24"/>
              </w:rPr>
              <w:t>Evidence</w:t>
            </w:r>
          </w:p>
        </w:tc>
      </w:tr>
      <w:tr w:rsidR="0004175A" w:rsidRPr="00311A77" w:rsidTr="002A2561">
        <w:tc>
          <w:tcPr>
            <w:tcW w:w="4077" w:type="dxa"/>
          </w:tcPr>
          <w:p w:rsidR="0004175A" w:rsidRPr="00311A77" w:rsidRDefault="0004175A" w:rsidP="008124F7">
            <w:pPr>
              <w:rPr>
                <w:b/>
                <w:sz w:val="24"/>
                <w:szCs w:val="24"/>
              </w:rPr>
            </w:pPr>
            <w:r w:rsidRPr="00311A77">
              <w:rPr>
                <w:b/>
                <w:sz w:val="24"/>
                <w:szCs w:val="24"/>
              </w:rPr>
              <w:t xml:space="preserve">Paying staff or external sports coaches to run competitions/ increase pupils’ participation in national school games </w:t>
            </w:r>
          </w:p>
        </w:tc>
        <w:tc>
          <w:tcPr>
            <w:tcW w:w="10632" w:type="dxa"/>
            <w:gridSpan w:val="3"/>
            <w:vMerge w:val="restart"/>
          </w:tcPr>
          <w:p w:rsidR="0004175A" w:rsidRDefault="0004175A" w:rsidP="00D84BA0">
            <w:pPr>
              <w:rPr>
                <w:b/>
                <w:sz w:val="24"/>
                <w:szCs w:val="24"/>
              </w:rPr>
            </w:pPr>
            <w:r>
              <w:rPr>
                <w:b/>
                <w:sz w:val="24"/>
                <w:szCs w:val="24"/>
              </w:rPr>
              <w:t xml:space="preserve">Staff ran </w:t>
            </w:r>
            <w:proofErr w:type="spellStart"/>
            <w:r>
              <w:rPr>
                <w:b/>
                <w:sz w:val="24"/>
                <w:szCs w:val="24"/>
              </w:rPr>
              <w:t>extra curricular</w:t>
            </w:r>
            <w:proofErr w:type="spellEnd"/>
            <w:r>
              <w:rPr>
                <w:b/>
                <w:sz w:val="24"/>
                <w:szCs w:val="24"/>
              </w:rPr>
              <w:t xml:space="preserve"> clubs across a variety of different activities which targeted different age groups and abilities </w:t>
            </w:r>
            <w:proofErr w:type="spellStart"/>
            <w:r>
              <w:rPr>
                <w:b/>
                <w:sz w:val="24"/>
                <w:szCs w:val="24"/>
              </w:rPr>
              <w:t>e.g</w:t>
            </w:r>
            <w:proofErr w:type="spellEnd"/>
            <w:r>
              <w:rPr>
                <w:b/>
                <w:sz w:val="24"/>
                <w:szCs w:val="24"/>
              </w:rPr>
              <w:t xml:space="preserve">, </w:t>
            </w:r>
            <w:proofErr w:type="spellStart"/>
            <w:r>
              <w:rPr>
                <w:b/>
                <w:sz w:val="24"/>
                <w:szCs w:val="24"/>
              </w:rPr>
              <w:t>Balanceability</w:t>
            </w:r>
            <w:proofErr w:type="spellEnd"/>
            <w:r>
              <w:rPr>
                <w:b/>
                <w:sz w:val="24"/>
                <w:szCs w:val="24"/>
              </w:rPr>
              <w:t>, Football, Dance, Gymnastics, Athletics, Netball, Table Tennis, Change4Life</w:t>
            </w:r>
          </w:p>
          <w:p w:rsidR="0004175A" w:rsidRDefault="0004175A" w:rsidP="00D84BA0">
            <w:pPr>
              <w:rPr>
                <w:b/>
                <w:sz w:val="24"/>
                <w:szCs w:val="24"/>
              </w:rPr>
            </w:pPr>
            <w:r>
              <w:rPr>
                <w:b/>
                <w:sz w:val="24"/>
                <w:szCs w:val="24"/>
              </w:rPr>
              <w:t>Activities were run at  lunchtimes in the playground</w:t>
            </w:r>
          </w:p>
          <w:p w:rsidR="0004175A" w:rsidRDefault="0004175A" w:rsidP="00D84BA0">
            <w:pPr>
              <w:rPr>
                <w:b/>
                <w:sz w:val="24"/>
                <w:szCs w:val="24"/>
              </w:rPr>
            </w:pPr>
            <w:r>
              <w:rPr>
                <w:b/>
                <w:sz w:val="24"/>
                <w:szCs w:val="24"/>
              </w:rPr>
              <w:t>Henry doing skipping during Tuesday lunchtimes (3 weeks a month)</w:t>
            </w:r>
          </w:p>
          <w:p w:rsidR="0004175A" w:rsidRDefault="00546A07" w:rsidP="00D84BA0">
            <w:pPr>
              <w:rPr>
                <w:b/>
                <w:sz w:val="24"/>
                <w:szCs w:val="24"/>
              </w:rPr>
            </w:pPr>
            <w:proofErr w:type="spellStart"/>
            <w:r>
              <w:rPr>
                <w:b/>
                <w:sz w:val="24"/>
                <w:szCs w:val="24"/>
              </w:rPr>
              <w:t>Cylcing</w:t>
            </w:r>
            <w:proofErr w:type="spellEnd"/>
            <w:r>
              <w:rPr>
                <w:b/>
                <w:sz w:val="24"/>
                <w:szCs w:val="24"/>
              </w:rPr>
              <w:t xml:space="preserve"> with Year 6</w:t>
            </w:r>
          </w:p>
          <w:p w:rsidR="00546A07" w:rsidRDefault="00546A07" w:rsidP="00D84BA0">
            <w:pPr>
              <w:rPr>
                <w:b/>
                <w:sz w:val="24"/>
                <w:szCs w:val="24"/>
              </w:rPr>
            </w:pPr>
            <w:proofErr w:type="spellStart"/>
            <w:r>
              <w:rPr>
                <w:b/>
                <w:sz w:val="24"/>
                <w:szCs w:val="24"/>
              </w:rPr>
              <w:t>Kimbles</w:t>
            </w:r>
            <w:proofErr w:type="spellEnd"/>
            <w:r>
              <w:rPr>
                <w:b/>
                <w:sz w:val="24"/>
                <w:szCs w:val="24"/>
              </w:rPr>
              <w:t xml:space="preserve"> for Foundation and KS1</w:t>
            </w:r>
          </w:p>
          <w:p w:rsidR="00546A07" w:rsidRDefault="00546A07" w:rsidP="00D84BA0">
            <w:pPr>
              <w:rPr>
                <w:b/>
                <w:sz w:val="24"/>
                <w:szCs w:val="24"/>
              </w:rPr>
            </w:pPr>
            <w:r>
              <w:rPr>
                <w:b/>
                <w:sz w:val="24"/>
                <w:szCs w:val="24"/>
              </w:rPr>
              <w:t>Tri Golf for Year 3 &amp; 4</w:t>
            </w:r>
            <w:bookmarkStart w:id="0" w:name="_GoBack"/>
            <w:bookmarkEnd w:id="0"/>
          </w:p>
          <w:p w:rsidR="00546A07" w:rsidRDefault="00546A07" w:rsidP="00D84BA0">
            <w:pPr>
              <w:rPr>
                <w:b/>
                <w:sz w:val="24"/>
                <w:szCs w:val="24"/>
              </w:rPr>
            </w:pPr>
            <w:r>
              <w:rPr>
                <w:b/>
                <w:sz w:val="24"/>
                <w:szCs w:val="24"/>
              </w:rPr>
              <w:t>Cricket for Year 5</w:t>
            </w:r>
          </w:p>
          <w:p w:rsidR="0004175A" w:rsidRPr="00311A77" w:rsidRDefault="00EC1543" w:rsidP="00D84BA0">
            <w:pPr>
              <w:rPr>
                <w:b/>
                <w:sz w:val="24"/>
                <w:szCs w:val="24"/>
              </w:rPr>
            </w:pPr>
            <w:r w:rsidRPr="00725F76">
              <w:rPr>
                <w:b/>
                <w:sz w:val="24"/>
                <w:szCs w:val="24"/>
                <w:highlight w:val="green"/>
              </w:rPr>
              <w:t>Switzerland 77%, Zambia 70%, Turkey 95%, Barbados 71%, Mozambique 53%, Indonesia 42%, Japan 65% participation in Level 2 competitions. KS2 65%. Y6 71%, Y5 83%, Y3&amp;4 55%</w:t>
            </w:r>
          </w:p>
        </w:tc>
      </w:tr>
      <w:tr w:rsidR="0004175A" w:rsidRPr="00311A77" w:rsidTr="002A2561">
        <w:tc>
          <w:tcPr>
            <w:tcW w:w="4077" w:type="dxa"/>
          </w:tcPr>
          <w:p w:rsidR="0004175A" w:rsidRPr="00311A77" w:rsidRDefault="0004175A" w:rsidP="008124F7">
            <w:pPr>
              <w:rPr>
                <w:b/>
                <w:sz w:val="24"/>
                <w:szCs w:val="24"/>
              </w:rPr>
            </w:pPr>
            <w:r w:rsidRPr="00311A77">
              <w:rPr>
                <w:b/>
                <w:sz w:val="24"/>
                <w:szCs w:val="24"/>
              </w:rPr>
              <w:t xml:space="preserve">Employ qualified TA’s  to provide regular sports tournaments, festivals and competitions for pupils of all ages </w:t>
            </w:r>
          </w:p>
        </w:tc>
        <w:tc>
          <w:tcPr>
            <w:tcW w:w="10632" w:type="dxa"/>
            <w:gridSpan w:val="3"/>
            <w:vMerge/>
          </w:tcPr>
          <w:p w:rsidR="0004175A" w:rsidRPr="00311A77" w:rsidRDefault="0004175A" w:rsidP="00D84BA0">
            <w:pPr>
              <w:rPr>
                <w:b/>
                <w:sz w:val="24"/>
                <w:szCs w:val="24"/>
              </w:rPr>
            </w:pPr>
          </w:p>
        </w:tc>
      </w:tr>
      <w:tr w:rsidR="0004175A" w:rsidRPr="00311A77" w:rsidTr="002A2561">
        <w:tc>
          <w:tcPr>
            <w:tcW w:w="4077" w:type="dxa"/>
            <w:tcBorders>
              <w:bottom w:val="single" w:sz="4" w:space="0" w:color="auto"/>
            </w:tcBorders>
          </w:tcPr>
          <w:p w:rsidR="0004175A" w:rsidRPr="00311A77" w:rsidRDefault="0004175A" w:rsidP="00D84BA0">
            <w:pPr>
              <w:rPr>
                <w:b/>
                <w:sz w:val="24"/>
                <w:szCs w:val="24"/>
              </w:rPr>
            </w:pPr>
            <w:r w:rsidRPr="00311A77">
              <w:rPr>
                <w:b/>
                <w:sz w:val="24"/>
                <w:szCs w:val="24"/>
              </w:rPr>
              <w:t>Provide places for pupils in afterschool sports clubs and holiday courses</w:t>
            </w:r>
          </w:p>
        </w:tc>
        <w:tc>
          <w:tcPr>
            <w:tcW w:w="10632" w:type="dxa"/>
            <w:gridSpan w:val="3"/>
            <w:vMerge/>
          </w:tcPr>
          <w:p w:rsidR="0004175A" w:rsidRPr="00311A77" w:rsidRDefault="0004175A" w:rsidP="00D84BA0">
            <w:pPr>
              <w:rPr>
                <w:b/>
                <w:sz w:val="24"/>
                <w:szCs w:val="24"/>
              </w:rPr>
            </w:pPr>
          </w:p>
        </w:tc>
      </w:tr>
    </w:tbl>
    <w:p w:rsidR="008802A4" w:rsidRPr="00311A77" w:rsidRDefault="008802A4" w:rsidP="00081AF2">
      <w:pPr>
        <w:pStyle w:val="ListParagraph"/>
        <w:rPr>
          <w:b/>
          <w:sz w:val="24"/>
          <w:szCs w:val="24"/>
        </w:rPr>
      </w:pPr>
    </w:p>
    <w:tbl>
      <w:tblPr>
        <w:tblStyle w:val="TableGrid"/>
        <w:tblW w:w="14743" w:type="dxa"/>
        <w:tblInd w:w="-34" w:type="dxa"/>
        <w:tblLook w:val="04A0"/>
      </w:tblPr>
      <w:tblGrid>
        <w:gridCol w:w="4111"/>
        <w:gridCol w:w="10632"/>
      </w:tblGrid>
      <w:tr w:rsidR="00546A07" w:rsidRPr="00311A77" w:rsidTr="004D5E9B">
        <w:tc>
          <w:tcPr>
            <w:tcW w:w="4111" w:type="dxa"/>
          </w:tcPr>
          <w:p w:rsidR="00546A07" w:rsidRPr="00311A77" w:rsidRDefault="00546A07" w:rsidP="00C960EF">
            <w:pPr>
              <w:pStyle w:val="ListParagraph"/>
              <w:ind w:left="0" w:hanging="392"/>
              <w:rPr>
                <w:b/>
                <w:sz w:val="24"/>
                <w:szCs w:val="24"/>
              </w:rPr>
            </w:pPr>
            <w:r>
              <w:rPr>
                <w:b/>
                <w:sz w:val="24"/>
                <w:szCs w:val="24"/>
              </w:rPr>
              <w:t xml:space="preserve">Us   Me and My Lifestyle - </w:t>
            </w:r>
            <w:r w:rsidRPr="00311A77">
              <w:rPr>
                <w:b/>
                <w:sz w:val="24"/>
                <w:szCs w:val="24"/>
              </w:rPr>
              <w:t xml:space="preserve"> new software questionnaire to evaluate the children’s views on PE and sport </w:t>
            </w:r>
          </w:p>
        </w:tc>
        <w:tc>
          <w:tcPr>
            <w:tcW w:w="10632" w:type="dxa"/>
          </w:tcPr>
          <w:p w:rsidR="00546A07" w:rsidRPr="00311A77" w:rsidRDefault="00546A07" w:rsidP="008802A4">
            <w:pPr>
              <w:pStyle w:val="ListParagraph"/>
              <w:ind w:left="0"/>
              <w:rPr>
                <w:b/>
                <w:sz w:val="24"/>
                <w:szCs w:val="24"/>
              </w:rPr>
            </w:pPr>
            <w:r w:rsidRPr="00311A77">
              <w:rPr>
                <w:b/>
                <w:sz w:val="24"/>
                <w:szCs w:val="24"/>
              </w:rPr>
              <w:t xml:space="preserve"> </w:t>
            </w:r>
            <w:r>
              <w:rPr>
                <w:b/>
                <w:sz w:val="24"/>
                <w:szCs w:val="24"/>
              </w:rPr>
              <w:t>This q</w:t>
            </w:r>
            <w:r w:rsidR="00272032">
              <w:rPr>
                <w:b/>
                <w:sz w:val="24"/>
                <w:szCs w:val="24"/>
              </w:rPr>
              <w:t>uestionnaire needs to be refined</w:t>
            </w:r>
            <w:r>
              <w:rPr>
                <w:b/>
                <w:sz w:val="24"/>
                <w:szCs w:val="24"/>
              </w:rPr>
              <w:t xml:space="preserve"> so more specific to our school, staff also need training on how to do this with the students so results are more realistic.</w:t>
            </w:r>
          </w:p>
        </w:tc>
      </w:tr>
    </w:tbl>
    <w:p w:rsidR="00FD7518" w:rsidRPr="00081AF2" w:rsidRDefault="00FD7518" w:rsidP="00081AF2">
      <w:pPr>
        <w:rPr>
          <w:b/>
          <w:sz w:val="24"/>
          <w:szCs w:val="24"/>
        </w:rPr>
      </w:pPr>
    </w:p>
    <w:p w:rsidR="00101773" w:rsidRPr="00311A77" w:rsidRDefault="00101773" w:rsidP="008124F7">
      <w:pPr>
        <w:rPr>
          <w:b/>
          <w:sz w:val="24"/>
          <w:szCs w:val="24"/>
        </w:rPr>
      </w:pPr>
    </w:p>
    <w:sectPr w:rsidR="00101773" w:rsidRPr="00311A77" w:rsidSect="008124F7">
      <w:pgSz w:w="16838" w:h="11906" w:orient="landscape" w:code="9"/>
      <w:pgMar w:top="567"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E03D9"/>
    <w:multiLevelType w:val="hybridMultilevel"/>
    <w:tmpl w:val="F99A0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FE121F"/>
    <w:multiLevelType w:val="hybridMultilevel"/>
    <w:tmpl w:val="DC12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FD7518"/>
    <w:rsid w:val="0004175A"/>
    <w:rsid w:val="00062811"/>
    <w:rsid w:val="00081AF2"/>
    <w:rsid w:val="0008554C"/>
    <w:rsid w:val="00097062"/>
    <w:rsid w:val="000B14F5"/>
    <w:rsid w:val="000C5FFC"/>
    <w:rsid w:val="000E69B9"/>
    <w:rsid w:val="000F0A96"/>
    <w:rsid w:val="00101773"/>
    <w:rsid w:val="00107784"/>
    <w:rsid w:val="0011196D"/>
    <w:rsid w:val="001873BE"/>
    <w:rsid w:val="001B5F5C"/>
    <w:rsid w:val="00260DA7"/>
    <w:rsid w:val="00272032"/>
    <w:rsid w:val="002D16E9"/>
    <w:rsid w:val="002D3937"/>
    <w:rsid w:val="00311A77"/>
    <w:rsid w:val="003C15E2"/>
    <w:rsid w:val="003C6B6E"/>
    <w:rsid w:val="003D3DD9"/>
    <w:rsid w:val="003D51B4"/>
    <w:rsid w:val="003E1BE5"/>
    <w:rsid w:val="003F16F7"/>
    <w:rsid w:val="0040453B"/>
    <w:rsid w:val="004112E9"/>
    <w:rsid w:val="00412667"/>
    <w:rsid w:val="0047092F"/>
    <w:rsid w:val="004C3FB7"/>
    <w:rsid w:val="00514ACF"/>
    <w:rsid w:val="00527FA7"/>
    <w:rsid w:val="00546A07"/>
    <w:rsid w:val="00580E64"/>
    <w:rsid w:val="0061477C"/>
    <w:rsid w:val="00626B33"/>
    <w:rsid w:val="00681B27"/>
    <w:rsid w:val="006D2A50"/>
    <w:rsid w:val="006D63FA"/>
    <w:rsid w:val="00725F76"/>
    <w:rsid w:val="007355CE"/>
    <w:rsid w:val="007874FC"/>
    <w:rsid w:val="007A130F"/>
    <w:rsid w:val="007F502C"/>
    <w:rsid w:val="0080363A"/>
    <w:rsid w:val="008124F7"/>
    <w:rsid w:val="0082134B"/>
    <w:rsid w:val="0085079D"/>
    <w:rsid w:val="0086088C"/>
    <w:rsid w:val="008802A4"/>
    <w:rsid w:val="008E45E9"/>
    <w:rsid w:val="008F1242"/>
    <w:rsid w:val="00937F58"/>
    <w:rsid w:val="009D70D0"/>
    <w:rsid w:val="009F0022"/>
    <w:rsid w:val="00A0098A"/>
    <w:rsid w:val="00A376C8"/>
    <w:rsid w:val="00A37F5D"/>
    <w:rsid w:val="00A92A96"/>
    <w:rsid w:val="00B15B97"/>
    <w:rsid w:val="00B200E4"/>
    <w:rsid w:val="00B30DCF"/>
    <w:rsid w:val="00B3731D"/>
    <w:rsid w:val="00B43D0C"/>
    <w:rsid w:val="00B66F96"/>
    <w:rsid w:val="00BB7546"/>
    <w:rsid w:val="00C421FC"/>
    <w:rsid w:val="00C56C37"/>
    <w:rsid w:val="00C75993"/>
    <w:rsid w:val="00C907AE"/>
    <w:rsid w:val="00C960EF"/>
    <w:rsid w:val="00CA6174"/>
    <w:rsid w:val="00CB68C1"/>
    <w:rsid w:val="00CF2CF2"/>
    <w:rsid w:val="00D76A37"/>
    <w:rsid w:val="00D84BA0"/>
    <w:rsid w:val="00DB4DC3"/>
    <w:rsid w:val="00DC16FE"/>
    <w:rsid w:val="00E16A8F"/>
    <w:rsid w:val="00E31AFE"/>
    <w:rsid w:val="00E71049"/>
    <w:rsid w:val="00EC1543"/>
    <w:rsid w:val="00F04BEB"/>
    <w:rsid w:val="00F17E4C"/>
    <w:rsid w:val="00F6691E"/>
    <w:rsid w:val="00F8710B"/>
    <w:rsid w:val="00FD7518"/>
    <w:rsid w:val="00FE20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1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84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B33"/>
    <w:rPr>
      <w:rFonts w:ascii="Tahoma" w:hAnsi="Tahoma" w:cs="Tahoma"/>
      <w:sz w:val="16"/>
      <w:szCs w:val="16"/>
    </w:rPr>
  </w:style>
  <w:style w:type="paragraph" w:styleId="ListParagraph">
    <w:name w:val="List Paragraph"/>
    <w:basedOn w:val="Normal"/>
    <w:uiPriority w:val="34"/>
    <w:qFormat/>
    <w:rsid w:val="008802A4"/>
    <w:pPr>
      <w:ind w:left="720"/>
      <w:contextualSpacing/>
    </w:pPr>
  </w:style>
  <w:style w:type="paragraph" w:styleId="NoSpacing">
    <w:name w:val="No Spacing"/>
    <w:uiPriority w:val="1"/>
    <w:qFormat/>
    <w:rsid w:val="0011196D"/>
    <w:pPr>
      <w:spacing w:after="0" w:line="240" w:lineRule="auto"/>
    </w:pPr>
  </w:style>
</w:styles>
</file>

<file path=word/webSettings.xml><?xml version="1.0" encoding="utf-8"?>
<w:webSettings xmlns:r="http://schemas.openxmlformats.org/officeDocument/2006/relationships" xmlns:w="http://schemas.openxmlformats.org/wordprocessingml/2006/main">
  <w:divs>
    <w:div w:id="80640673">
      <w:bodyDiv w:val="1"/>
      <w:marLeft w:val="0"/>
      <w:marRight w:val="0"/>
      <w:marTop w:val="0"/>
      <w:marBottom w:val="0"/>
      <w:divBdr>
        <w:top w:val="none" w:sz="0" w:space="0" w:color="auto"/>
        <w:left w:val="none" w:sz="0" w:space="0" w:color="auto"/>
        <w:bottom w:val="none" w:sz="0" w:space="0" w:color="auto"/>
        <w:right w:val="none" w:sz="0" w:space="0" w:color="auto"/>
      </w:divBdr>
    </w:div>
    <w:div w:id="6973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RPS, LCC</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Holland</dc:creator>
  <cp:lastModifiedBy>SC</cp:lastModifiedBy>
  <cp:revision>2</cp:revision>
  <cp:lastPrinted>2015-12-17T15:03:00Z</cp:lastPrinted>
  <dcterms:created xsi:type="dcterms:W3CDTF">2016-11-25T12:09:00Z</dcterms:created>
  <dcterms:modified xsi:type="dcterms:W3CDTF">2016-11-25T12:09:00Z</dcterms:modified>
</cp:coreProperties>
</file>