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D" w:rsidRDefault="007757BD">
      <w:pPr>
        <w:pStyle w:val="BodyText"/>
        <w:rPr>
          <w:rFonts w:ascii="Times New Roman"/>
          <w:sz w:val="20"/>
        </w:rPr>
      </w:pPr>
    </w:p>
    <w:p w:rsidR="002C2340" w:rsidRPr="002C2340" w:rsidRDefault="002C2340" w:rsidP="002C2340">
      <w:pPr>
        <w:pStyle w:val="BodyText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:rsidR="002C2340" w:rsidRDefault="002C2340" w:rsidP="002C2340">
      <w:pPr>
        <w:pStyle w:val="BodyText"/>
        <w:spacing w:before="6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60496A">
        <w:rPr>
          <w:rFonts w:asciiTheme="minorHAnsi" w:hAnsiTheme="minorHAnsi" w:cstheme="minorHAnsi"/>
          <w:noProof/>
          <w:sz w:val="40"/>
          <w:szCs w:val="40"/>
          <w:lang w:val="en-GB" w:eastAsia="en-GB" w:bidi="ar-SA"/>
        </w:rPr>
        <w:drawing>
          <wp:inline distT="0" distB="0" distL="0" distR="0">
            <wp:extent cx="2000529" cy="2076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529" cy="207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7BD" w:rsidRPr="002C2340" w:rsidRDefault="002C2340" w:rsidP="002C2340">
      <w:pPr>
        <w:pStyle w:val="BodyText"/>
        <w:spacing w:before="6"/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2C2340">
        <w:rPr>
          <w:rFonts w:asciiTheme="minorHAnsi" w:hAnsiTheme="minorHAnsi" w:cstheme="minorHAnsi"/>
          <w:b/>
          <w:sz w:val="40"/>
          <w:szCs w:val="40"/>
          <w:u w:val="single"/>
        </w:rPr>
        <w:t>Marriott Primary Progression of skills</w:t>
      </w:r>
      <w:r>
        <w:rPr>
          <w:rFonts w:asciiTheme="minorHAnsi" w:hAnsiTheme="minorHAnsi" w:cstheme="minorHAnsi"/>
          <w:b/>
          <w:sz w:val="40"/>
          <w:szCs w:val="40"/>
          <w:u w:val="single"/>
        </w:rPr>
        <w:t xml:space="preserve"> </w:t>
      </w:r>
    </w:p>
    <w:p w:rsidR="007757BD" w:rsidRDefault="007757BD">
      <w:pPr>
        <w:spacing w:before="2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863"/>
        <w:gridCol w:w="2904"/>
        <w:gridCol w:w="3187"/>
        <w:gridCol w:w="3055"/>
        <w:gridCol w:w="2736"/>
        <w:gridCol w:w="2702"/>
        <w:gridCol w:w="2726"/>
      </w:tblGrid>
      <w:tr w:rsidR="007757BD" w:rsidRPr="002C2340" w:rsidTr="002C2340">
        <w:trPr>
          <w:trHeight w:val="590"/>
        </w:trPr>
        <w:tc>
          <w:tcPr>
            <w:tcW w:w="2189" w:type="dxa"/>
          </w:tcPr>
          <w:p w:rsidR="007757BD" w:rsidRPr="002C2340" w:rsidRDefault="0060496A">
            <w:pPr>
              <w:pStyle w:val="TableParagraph"/>
              <w:ind w:left="7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340">
              <w:rPr>
                <w:rFonts w:asciiTheme="minorHAnsi" w:hAnsiTheme="minorHAnsi" w:cstheme="minorHAnsi"/>
                <w:b/>
                <w:sz w:val="24"/>
                <w:szCs w:val="24"/>
              </w:rPr>
              <w:t>Skills</w:t>
            </w:r>
          </w:p>
        </w:tc>
        <w:tc>
          <w:tcPr>
            <w:tcW w:w="2863" w:type="dxa"/>
            <w:shd w:val="clear" w:color="auto" w:fill="4F81BD" w:themeFill="accent1"/>
          </w:tcPr>
          <w:p w:rsidR="007757BD" w:rsidRPr="002C2340" w:rsidRDefault="0060496A">
            <w:pPr>
              <w:pStyle w:val="TableParagraph"/>
              <w:spacing w:line="292" w:lineRule="exact"/>
              <w:ind w:left="9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340">
              <w:rPr>
                <w:rFonts w:asciiTheme="minorHAnsi" w:hAnsiTheme="minorHAnsi" w:cstheme="minorHAnsi"/>
                <w:b/>
                <w:sz w:val="24"/>
                <w:szCs w:val="24"/>
              </w:rPr>
              <w:t>Reception</w:t>
            </w:r>
          </w:p>
        </w:tc>
        <w:tc>
          <w:tcPr>
            <w:tcW w:w="2904" w:type="dxa"/>
            <w:shd w:val="clear" w:color="auto" w:fill="4F81BD" w:themeFill="accent1"/>
          </w:tcPr>
          <w:p w:rsidR="007757BD" w:rsidRPr="002C2340" w:rsidRDefault="0060496A">
            <w:pPr>
              <w:pStyle w:val="TableParagraph"/>
              <w:spacing w:line="292" w:lineRule="exact"/>
              <w:ind w:left="1307" w:right="130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340">
              <w:rPr>
                <w:rFonts w:asciiTheme="minorHAnsi" w:hAnsiTheme="minorHAnsi" w:cstheme="minorHAnsi"/>
                <w:b/>
                <w:sz w:val="24"/>
                <w:szCs w:val="24"/>
              </w:rPr>
              <w:t>Y1</w:t>
            </w:r>
          </w:p>
        </w:tc>
        <w:tc>
          <w:tcPr>
            <w:tcW w:w="3187" w:type="dxa"/>
            <w:shd w:val="clear" w:color="auto" w:fill="4F81BD" w:themeFill="accent1"/>
          </w:tcPr>
          <w:p w:rsidR="007757BD" w:rsidRPr="002C2340" w:rsidRDefault="0060496A">
            <w:pPr>
              <w:pStyle w:val="TableParagraph"/>
              <w:spacing w:line="292" w:lineRule="exact"/>
              <w:ind w:left="1449" w:right="144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340">
              <w:rPr>
                <w:rFonts w:asciiTheme="minorHAnsi" w:hAnsiTheme="minorHAnsi" w:cstheme="minorHAnsi"/>
                <w:b/>
                <w:sz w:val="24"/>
                <w:szCs w:val="24"/>
              </w:rPr>
              <w:t>Y2</w:t>
            </w:r>
          </w:p>
        </w:tc>
        <w:tc>
          <w:tcPr>
            <w:tcW w:w="3055" w:type="dxa"/>
            <w:shd w:val="clear" w:color="auto" w:fill="4F81BD" w:themeFill="accent1"/>
          </w:tcPr>
          <w:p w:rsidR="007757BD" w:rsidRPr="002C2340" w:rsidRDefault="0060496A">
            <w:pPr>
              <w:pStyle w:val="TableParagraph"/>
              <w:spacing w:line="292" w:lineRule="exact"/>
              <w:ind w:left="1385" w:right="13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340">
              <w:rPr>
                <w:rFonts w:asciiTheme="minorHAnsi" w:hAnsiTheme="minorHAnsi" w:cstheme="minorHAnsi"/>
                <w:b/>
                <w:sz w:val="24"/>
                <w:szCs w:val="24"/>
              </w:rPr>
              <w:t>Y3</w:t>
            </w:r>
          </w:p>
        </w:tc>
        <w:tc>
          <w:tcPr>
            <w:tcW w:w="2736" w:type="dxa"/>
            <w:shd w:val="clear" w:color="auto" w:fill="4F81BD" w:themeFill="accent1"/>
          </w:tcPr>
          <w:p w:rsidR="007757BD" w:rsidRPr="002C2340" w:rsidRDefault="0060496A">
            <w:pPr>
              <w:pStyle w:val="TableParagraph"/>
              <w:spacing w:line="292" w:lineRule="exact"/>
              <w:ind w:left="1224" w:right="121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340">
              <w:rPr>
                <w:rFonts w:asciiTheme="minorHAnsi" w:hAnsiTheme="minorHAnsi" w:cstheme="minorHAnsi"/>
                <w:b/>
                <w:sz w:val="24"/>
                <w:szCs w:val="24"/>
              </w:rPr>
              <w:t>Y4</w:t>
            </w:r>
          </w:p>
        </w:tc>
        <w:tc>
          <w:tcPr>
            <w:tcW w:w="2702" w:type="dxa"/>
            <w:shd w:val="clear" w:color="auto" w:fill="4F81BD" w:themeFill="accent1"/>
          </w:tcPr>
          <w:p w:rsidR="007757BD" w:rsidRPr="002C2340" w:rsidRDefault="0060496A">
            <w:pPr>
              <w:pStyle w:val="TableParagraph"/>
              <w:spacing w:line="292" w:lineRule="exact"/>
              <w:ind w:left="1205" w:right="119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340">
              <w:rPr>
                <w:rFonts w:asciiTheme="minorHAnsi" w:hAnsiTheme="minorHAnsi" w:cstheme="minorHAnsi"/>
                <w:b/>
                <w:sz w:val="24"/>
                <w:szCs w:val="24"/>
              </w:rPr>
              <w:t>Y5</w:t>
            </w:r>
          </w:p>
        </w:tc>
        <w:tc>
          <w:tcPr>
            <w:tcW w:w="2726" w:type="dxa"/>
            <w:shd w:val="clear" w:color="auto" w:fill="4F81BD" w:themeFill="accent1"/>
          </w:tcPr>
          <w:p w:rsidR="007757BD" w:rsidRPr="002C2340" w:rsidRDefault="0060496A">
            <w:pPr>
              <w:pStyle w:val="TableParagraph"/>
              <w:spacing w:line="292" w:lineRule="exact"/>
              <w:ind w:left="1223" w:right="120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2340">
              <w:rPr>
                <w:rFonts w:asciiTheme="minorHAnsi" w:hAnsiTheme="minorHAnsi" w:cstheme="minorHAnsi"/>
                <w:b/>
                <w:sz w:val="24"/>
                <w:szCs w:val="24"/>
              </w:rPr>
              <w:t>Y6</w:t>
            </w:r>
          </w:p>
        </w:tc>
      </w:tr>
      <w:tr w:rsidR="007757BD" w:rsidRPr="002C2340" w:rsidTr="00C27F47">
        <w:trPr>
          <w:trHeight w:val="4639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EAF0DD"/>
          </w:tcPr>
          <w:p w:rsidR="002C2340" w:rsidRDefault="0060496A" w:rsidP="002C2340">
            <w:pPr>
              <w:pStyle w:val="TableParagraph"/>
              <w:ind w:left="484" w:right="457" w:firstLine="74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C23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Shelter </w:t>
            </w:r>
            <w:r w:rsidR="002C2340" w:rsidRPr="002C23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/ </w:t>
            </w:r>
          </w:p>
          <w:p w:rsidR="007757BD" w:rsidRPr="002C2340" w:rsidRDefault="002C2340" w:rsidP="002C2340">
            <w:pPr>
              <w:pStyle w:val="TableParagraph"/>
              <w:ind w:left="484" w:right="457" w:firstLine="74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2C2340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Den </w:t>
            </w:r>
            <w:r w:rsidR="0060496A" w:rsidRPr="002C2340">
              <w:rPr>
                <w:rFonts w:asciiTheme="minorHAnsi" w:hAnsiTheme="minorHAnsi" w:cstheme="minorHAnsi"/>
                <w:b/>
                <w:sz w:val="36"/>
                <w:szCs w:val="36"/>
              </w:rPr>
              <w:t>Building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7757BD" w:rsidRPr="002C2340" w:rsidRDefault="0060496A" w:rsidP="002C2340">
            <w:pPr>
              <w:pStyle w:val="TableParagraph"/>
              <w:spacing w:before="1"/>
              <w:ind w:left="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Introduction of basic shelter building with support (some indoor and outdoor equipment)</w:t>
            </w:r>
          </w:p>
          <w:p w:rsidR="007757BD" w:rsidRPr="002C2340" w:rsidRDefault="007757BD" w:rsidP="002C234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Mini-den building for small animals</w:t>
            </w:r>
          </w:p>
        </w:tc>
        <w:tc>
          <w:tcPr>
            <w:tcW w:w="2904" w:type="dxa"/>
            <w:tcBorders>
              <w:bottom w:val="single" w:sz="4" w:space="0" w:color="auto"/>
            </w:tcBorders>
          </w:tcPr>
          <w:p w:rsidR="007757BD" w:rsidRPr="002C2340" w:rsidRDefault="0060496A" w:rsidP="002C2340">
            <w:pPr>
              <w:pStyle w:val="TableParagraph"/>
              <w:spacing w:before="1"/>
              <w:ind w:left="108" w:right="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Supported construction of tripod structures (mini-den building)</w:t>
            </w:r>
          </w:p>
          <w:p w:rsidR="007757BD" w:rsidRPr="002C2340" w:rsidRDefault="007757BD" w:rsidP="002C2340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TableParagraph"/>
              <w:ind w:left="108" w:right="53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Erect a lean to shelter, with support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7757BD" w:rsidRPr="002C2340" w:rsidRDefault="0060496A" w:rsidP="002C2340">
            <w:pPr>
              <w:pStyle w:val="TableParagraph"/>
              <w:spacing w:before="1"/>
              <w:ind w:left="108" w:right="45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Independent use of tripod structures (animal den building)</w:t>
            </w:r>
          </w:p>
          <w:p w:rsidR="007757BD" w:rsidRPr="002C2340" w:rsidRDefault="007757BD" w:rsidP="002C2340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TableParagraph"/>
              <w:ind w:left="108" w:right="12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Introduction to lashing and frapping techniques to make frames</w:t>
            </w:r>
          </w:p>
          <w:p w:rsidR="007757BD" w:rsidRPr="002C2340" w:rsidRDefault="007757BD" w:rsidP="002C234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TableParagraph"/>
              <w:spacing w:before="1"/>
              <w:ind w:left="108" w:right="6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Create a lean to shelter, independently or with limited support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:rsidR="007757BD" w:rsidRPr="002C2340" w:rsidRDefault="0060496A" w:rsidP="002C2340">
            <w:pPr>
              <w:pStyle w:val="TableParagraph"/>
              <w:spacing w:before="1"/>
              <w:ind w:left="109" w:right="23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Create a</w:t>
            </w:r>
            <w:r w:rsidR="002C2340" w:rsidRPr="002C2340">
              <w:rPr>
                <w:rFonts w:asciiTheme="minorHAnsi" w:hAnsiTheme="minorHAnsi" w:cstheme="minorHAnsi"/>
                <w:sz w:val="28"/>
                <w:szCs w:val="28"/>
              </w:rPr>
              <w:t xml:space="preserve"> tarpaulin shelter.</w:t>
            </w:r>
          </w:p>
          <w:p w:rsidR="007757BD" w:rsidRPr="002C2340" w:rsidRDefault="007757BD" w:rsidP="002C2340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TableParagraph"/>
              <w:ind w:left="109" w:right="23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Work successfully as a group, having considered and evaluated each members’ contributions</w:t>
            </w:r>
          </w:p>
          <w:p w:rsidR="007757BD" w:rsidRPr="002C2340" w:rsidRDefault="007757BD" w:rsidP="002C234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TableParagraph"/>
              <w:ind w:left="109" w:right="13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Compare and evaluate the shelters in relation to their stur</w:t>
            </w: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diness, durability, weatherproofing and whether it is fit for purpose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7757BD" w:rsidRPr="002C2340" w:rsidRDefault="0060496A" w:rsidP="002C2340">
            <w:pPr>
              <w:pStyle w:val="TableParagraph"/>
              <w:spacing w:before="1"/>
              <w:ind w:left="109" w:right="11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Design and build varying sized shelters using tarpaulin a</w:t>
            </w:r>
            <w:r w:rsidR="002C2340" w:rsidRPr="002C2340">
              <w:rPr>
                <w:rFonts w:asciiTheme="minorHAnsi" w:hAnsiTheme="minorHAnsi" w:cstheme="minorHAnsi"/>
                <w:sz w:val="28"/>
                <w:szCs w:val="28"/>
              </w:rPr>
              <w:t>nd materials found in FS area</w:t>
            </w:r>
          </w:p>
          <w:p w:rsidR="007757BD" w:rsidRPr="002C2340" w:rsidRDefault="007757BD" w:rsidP="002C234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TableParagraph"/>
              <w:ind w:left="109" w:right="21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Work successfully as a group, having considered and evaluated each members’ contributions</w:t>
            </w:r>
          </w:p>
          <w:p w:rsidR="007757BD" w:rsidRPr="002C2340" w:rsidRDefault="007757BD" w:rsidP="002C234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TableParagraph"/>
              <w:ind w:left="109" w:right="14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Compare and evaluate the shelters in relation to their sturdiness, durability, weatherproofing and whether it is fit for purpose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757BD" w:rsidRPr="002C2340" w:rsidRDefault="0060496A" w:rsidP="002C2340">
            <w:pPr>
              <w:pStyle w:val="TableParagraph"/>
              <w:spacing w:before="1"/>
              <w:ind w:left="107" w:right="5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Create a tipi shelter with camouflage</w:t>
            </w:r>
          </w:p>
          <w:p w:rsidR="007757BD" w:rsidRPr="002C2340" w:rsidRDefault="007757BD" w:rsidP="002C2340">
            <w:pPr>
              <w:pStyle w:val="TableParagraph"/>
              <w:spacing w:before="1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TableParagraph"/>
              <w:ind w:left="107" w:right="184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Work successfully as a group, having considered and evaluated each members’ contribution</w:t>
            </w: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  <w:p w:rsidR="007757BD" w:rsidRPr="002C2340" w:rsidRDefault="007757BD" w:rsidP="002C234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TableParagraph"/>
              <w:ind w:left="107" w:right="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Compare and evaluate the shelters in relation to their sturdiness, durability, weatherproofing and whether it is fit for purpose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7757BD" w:rsidRPr="002C2340" w:rsidRDefault="0060496A" w:rsidP="002C2340">
            <w:pPr>
              <w:pStyle w:val="TableParagraph"/>
              <w:spacing w:before="1"/>
              <w:ind w:left="110" w:right="1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Shelter building challenge – working in teams the children plan, build and review their shelters (recap the different ways to build shelters)</w:t>
            </w:r>
          </w:p>
          <w:p w:rsidR="007757BD" w:rsidRPr="002C2340" w:rsidRDefault="007757BD" w:rsidP="002C2340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TableParagraph"/>
              <w:ind w:left="110" w:right="20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Work successfully as a group, having considered and evaluated each members’ contributions</w:t>
            </w:r>
          </w:p>
          <w:p w:rsidR="007757BD" w:rsidRPr="002C2340" w:rsidRDefault="007757BD" w:rsidP="002C2340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TableParagraph"/>
              <w:ind w:left="110" w:right="12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Compare and evaluate the shelters in relation to their sturdiness, durability, weatherproofing and whether it is fit for purpose</w:t>
            </w:r>
          </w:p>
          <w:p w:rsidR="007757BD" w:rsidRPr="002C2340" w:rsidRDefault="007757BD" w:rsidP="002C2340">
            <w:pPr>
              <w:pStyle w:val="TableParagraph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TableParagraph"/>
              <w:spacing w:line="240" w:lineRule="atLeast"/>
              <w:ind w:left="110" w:right="14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 xml:space="preserve">Set up a tent </w:t>
            </w:r>
          </w:p>
        </w:tc>
      </w:tr>
      <w:tr w:rsidR="007757BD" w:rsidRPr="002C2340" w:rsidTr="00C27F47">
        <w:trPr>
          <w:trHeight w:val="830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0DD"/>
          </w:tcPr>
          <w:p w:rsidR="007757BD" w:rsidRPr="0060496A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60496A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>Geographical Skills and Navigation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40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Follow rules and boundaries</w:t>
            </w:r>
          </w:p>
          <w:p w:rsidR="002C2340" w:rsidRPr="002C2340" w:rsidRDefault="002C2340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Promote free exploration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Use simple compass directions (North, South, East and West)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Use directional language (near and far; left and right)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Describe the location of</w:t>
            </w:r>
            <w:r w:rsidRPr="002C2340">
              <w:rPr>
                <w:rFonts w:asciiTheme="minorHAnsi" w:hAnsiTheme="minorHAnsi" w:cstheme="minorHAnsi"/>
                <w:spacing w:val="-15"/>
                <w:sz w:val="28"/>
                <w:szCs w:val="28"/>
              </w:rPr>
              <w:t xml:space="preserve"> </w:t>
            </w: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features and routes on a</w:t>
            </w:r>
            <w:r w:rsidRPr="002C234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map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Recognise landmarks and</w:t>
            </w:r>
            <w:r w:rsidRPr="002C2340">
              <w:rPr>
                <w:rFonts w:asciiTheme="minorHAnsi" w:hAnsiTheme="minorHAnsi" w:cstheme="minorHAnsi"/>
                <w:spacing w:val="-13"/>
                <w:sz w:val="28"/>
                <w:szCs w:val="28"/>
              </w:rPr>
              <w:t xml:space="preserve"> </w:t>
            </w: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 xml:space="preserve">human </w:t>
            </w: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and physical</w:t>
            </w:r>
            <w:r w:rsidRPr="002C234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features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Devise a simple map and use basic symbols in a key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Use simple compass directions (North, South, East and West)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Use directional language (near and far; left and right)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Describe the location of features and routes on a map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Recognise landmarks and human and physical features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Devise a simple map and use basic symbols in a key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Demonstrate understanding of the concept of a basic map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Navigate your way around a simple orienteering course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Understand the term ‘orientate or ‘setting’ a map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Complete a simple ‘star’ orienteering activity in pairs / groups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Record information accurately and neatly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Follow rules when completing a star orienteering activity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Recognise features and symbols on the m</w:t>
            </w: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ap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Understand how to orientate the map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Demonstrate understanding of a line orienteering course (short loop) and star orienteering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Build trust with a partner and work together when orienteering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Use the eight points of a compass and four figure grid references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Develop expertise in the orienteering skills of orientating a map, following a course, and recognition of relevant</w:t>
            </w: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map</w:t>
            </w:r>
            <w:r w:rsidRPr="002C2340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symbols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Demonstrate an understanding of the relationship between</w:t>
            </w:r>
            <w:r w:rsidRPr="002C2340">
              <w:rPr>
                <w:rFonts w:asciiTheme="minorHAnsi" w:hAnsiTheme="minorHAnsi" w:cstheme="minorHAnsi"/>
                <w:spacing w:val="-9"/>
                <w:sz w:val="28"/>
                <w:szCs w:val="28"/>
              </w:rPr>
              <w:t xml:space="preserve"> </w:t>
            </w: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pacing and</w:t>
            </w:r>
            <w:r w:rsidRPr="002C2340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distance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Plan a short loop course for another pair to follow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Improve confidence in map reading and the transfer of information from map to ground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Pl</w:t>
            </w: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an the most efficient route so t</w:t>
            </w:r>
            <w:r w:rsidR="00ED0C68">
              <w:rPr>
                <w:rFonts w:asciiTheme="minorHAnsi" w:hAnsiTheme="minorHAnsi" w:cstheme="minorHAnsi"/>
                <w:sz w:val="28"/>
                <w:szCs w:val="28"/>
              </w:rPr>
              <w:t>hat the course is completed in t</w:t>
            </w: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he quickest time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Use the eight points of a compass, four and six-figure grid references, symbols and key (including the use of Ordnance Survey Maps)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Further develop navigational skills by planning ahead, identifying problems and making decisions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Learn to balance speed and accuracy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Set, read and follow a bearing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Practice and develop pacing skills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 xml:space="preserve">Be able to take a </w:t>
            </w:r>
            <w:proofErr w:type="spellStart"/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bearing</w:t>
            </w:r>
            <w:proofErr w:type="spellEnd"/>
            <w:r w:rsidRPr="002C2340">
              <w:rPr>
                <w:rFonts w:asciiTheme="minorHAnsi" w:hAnsiTheme="minorHAnsi" w:cstheme="minorHAnsi"/>
                <w:sz w:val="28"/>
                <w:szCs w:val="28"/>
              </w:rPr>
              <w:t xml:space="preserve"> from a map and use that bea</w:t>
            </w: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ring to find a control point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Combine map reading and compass skills</w:t>
            </w:r>
          </w:p>
          <w:p w:rsidR="007757BD" w:rsidRPr="002C2340" w:rsidRDefault="007757BD" w:rsidP="002C2340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2C2340" w:rsidRDefault="0060496A" w:rsidP="00ED0C68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2340">
              <w:rPr>
                <w:rFonts w:asciiTheme="minorHAnsi" w:hAnsiTheme="minorHAnsi" w:cstheme="minorHAnsi"/>
                <w:sz w:val="28"/>
                <w:szCs w:val="28"/>
              </w:rPr>
              <w:t>Measure the distance between control points and, using the map scale, estimate the number of paces required to reach each control</w:t>
            </w:r>
          </w:p>
        </w:tc>
      </w:tr>
    </w:tbl>
    <w:p w:rsidR="007757BD" w:rsidRPr="002C2340" w:rsidRDefault="007757BD">
      <w:pPr>
        <w:spacing w:line="240" w:lineRule="atLeast"/>
        <w:rPr>
          <w:rFonts w:asciiTheme="minorHAnsi" w:hAnsiTheme="minorHAnsi" w:cstheme="minorHAnsi"/>
          <w:sz w:val="24"/>
          <w:szCs w:val="24"/>
        </w:rPr>
        <w:sectPr w:rsidR="007757BD" w:rsidRPr="002C2340">
          <w:type w:val="continuous"/>
          <w:pgSz w:w="23820" w:h="16840" w:orient="landscape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863"/>
        <w:gridCol w:w="2904"/>
        <w:gridCol w:w="3187"/>
        <w:gridCol w:w="3055"/>
        <w:gridCol w:w="2736"/>
        <w:gridCol w:w="2702"/>
        <w:gridCol w:w="2726"/>
      </w:tblGrid>
      <w:tr w:rsidR="00C27F47" w:rsidRPr="002C2340" w:rsidTr="00DA06E5">
        <w:trPr>
          <w:trHeight w:val="1110"/>
        </w:trPr>
        <w:tc>
          <w:tcPr>
            <w:tcW w:w="2189" w:type="dxa"/>
            <w:tcBorders>
              <w:bottom w:val="nil"/>
              <w:right w:val="single" w:sz="4" w:space="0" w:color="auto"/>
            </w:tcBorders>
            <w:shd w:val="clear" w:color="auto" w:fill="EAF0DD"/>
          </w:tcPr>
          <w:p w:rsidR="00C27F47" w:rsidRPr="0060496A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0496A">
              <w:rPr>
                <w:rFonts w:asciiTheme="minorHAnsi" w:hAnsiTheme="minorHAnsi" w:cstheme="minorHAnsi"/>
                <w:b/>
                <w:sz w:val="40"/>
                <w:szCs w:val="40"/>
              </w:rPr>
              <w:lastRenderedPageBreak/>
              <w:t xml:space="preserve">Play </w:t>
            </w:r>
          </w:p>
          <w:p w:rsidR="00C27F47" w:rsidRPr="0060496A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0496A">
              <w:rPr>
                <w:rFonts w:asciiTheme="minorHAnsi" w:hAnsiTheme="minorHAnsi" w:cstheme="minorHAnsi"/>
                <w:b/>
                <w:sz w:val="40"/>
                <w:szCs w:val="40"/>
              </w:rPr>
              <w:t>/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60496A">
              <w:rPr>
                <w:rFonts w:asciiTheme="minorHAnsi" w:hAnsiTheme="minorHAnsi" w:cstheme="minorHAnsi"/>
                <w:b/>
                <w:sz w:val="40"/>
                <w:szCs w:val="40"/>
              </w:rPr>
              <w:t>Exploring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Introduction to rules and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boundaries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Promotion of free exploration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Promotion of independent learning opportunities/skills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Plant bulbs and watch them grow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Autumn walk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Search for butterflies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Re-enforce rules and boundaries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Travel safely over the terrain in Forest School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Carry sticks safely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Work in a team to co-operate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and communicate</w:t>
            </w:r>
            <w:r w:rsidRPr="00C27F47">
              <w:rPr>
                <w:rFonts w:asciiTheme="minorHAnsi" w:hAnsiTheme="minorHAnsi" w:cstheme="minorHAnsi"/>
                <w:spacing w:val="-8"/>
                <w:sz w:val="28"/>
                <w:szCs w:val="28"/>
              </w:rPr>
              <w:t xml:space="preserve"> </w:t>
            </w: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clearly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Discover what’s in a</w:t>
            </w:r>
            <w:r w:rsidRPr="00C27F47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pond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Hunt for insects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Roll down a hill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Make a daisy chain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Build a den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Re-enforce rules and boundaries of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forest schools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Move logs safely with support first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Build a bridge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Become a nature</w:t>
            </w:r>
            <w:r w:rsidRPr="00C27F47">
              <w:rPr>
                <w:rFonts w:asciiTheme="minorHAnsi" w:hAnsiTheme="minorHAnsi" w:cstheme="minorHAnsi"/>
                <w:spacing w:val="-10"/>
                <w:sz w:val="28"/>
                <w:szCs w:val="28"/>
              </w:rPr>
              <w:t xml:space="preserve"> </w:t>
            </w: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detective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Get soaking wet in the</w:t>
            </w:r>
            <w:r w:rsidRPr="00C27F47">
              <w:rPr>
                <w:rFonts w:asciiTheme="minorHAnsi" w:hAnsiTheme="minorHAnsi" w:cstheme="minorHAnsi"/>
                <w:spacing w:val="-9"/>
                <w:sz w:val="28"/>
                <w:szCs w:val="28"/>
              </w:rPr>
              <w:t xml:space="preserve"> </w:t>
            </w: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rain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Bird watching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Take part in outdoor challenges on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own and in a team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Climb a tree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Make something out of wood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Cook outdoors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Play woodland versions of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games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I can work in a team during wide games and scavenger hunts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Make a sculpture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Make up your own game and teach it to someone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Treasure hunt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Orienteering with an OS map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Create a time capsule</w:t>
            </w:r>
          </w:p>
        </w:tc>
      </w:tr>
      <w:tr w:rsidR="00C27F47" w:rsidRPr="002C2340" w:rsidTr="00DA06E5">
        <w:trPr>
          <w:trHeight w:val="2047"/>
        </w:trPr>
        <w:tc>
          <w:tcPr>
            <w:tcW w:w="2189" w:type="dxa"/>
            <w:tcBorders>
              <w:top w:val="nil"/>
              <w:bottom w:val="nil"/>
              <w:right w:val="single" w:sz="4" w:space="0" w:color="auto"/>
            </w:tcBorders>
            <w:shd w:val="clear" w:color="auto" w:fill="EAF0DD"/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7F47" w:rsidRPr="002C2340" w:rsidTr="00DA06E5">
        <w:trPr>
          <w:trHeight w:val="954"/>
        </w:trPr>
        <w:tc>
          <w:tcPr>
            <w:tcW w:w="2189" w:type="dxa"/>
            <w:tcBorders>
              <w:top w:val="nil"/>
              <w:bottom w:val="nil"/>
              <w:right w:val="single" w:sz="4" w:space="0" w:color="auto"/>
            </w:tcBorders>
            <w:shd w:val="clear" w:color="auto" w:fill="EAF0DD"/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7F47" w:rsidRPr="002C2340" w:rsidTr="00DA06E5">
        <w:trPr>
          <w:trHeight w:val="243"/>
        </w:trPr>
        <w:tc>
          <w:tcPr>
            <w:tcW w:w="2189" w:type="dxa"/>
            <w:tcBorders>
              <w:top w:val="nil"/>
              <w:bottom w:val="nil"/>
              <w:right w:val="single" w:sz="4" w:space="0" w:color="auto"/>
            </w:tcBorders>
            <w:shd w:val="clear" w:color="auto" w:fill="EAF0DD"/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7F47" w:rsidRPr="002C2340" w:rsidTr="00DA06E5">
        <w:trPr>
          <w:trHeight w:val="243"/>
        </w:trPr>
        <w:tc>
          <w:tcPr>
            <w:tcW w:w="2189" w:type="dxa"/>
            <w:tcBorders>
              <w:top w:val="nil"/>
              <w:bottom w:val="nil"/>
              <w:right w:val="single" w:sz="4" w:space="0" w:color="auto"/>
            </w:tcBorders>
            <w:shd w:val="clear" w:color="auto" w:fill="EAF0DD"/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7F47" w:rsidRPr="002C2340" w:rsidTr="00DA06E5">
        <w:trPr>
          <w:trHeight w:val="244"/>
        </w:trPr>
        <w:tc>
          <w:tcPr>
            <w:tcW w:w="2189" w:type="dxa"/>
            <w:tcBorders>
              <w:top w:val="nil"/>
              <w:bottom w:val="nil"/>
              <w:right w:val="single" w:sz="4" w:space="0" w:color="auto"/>
            </w:tcBorders>
            <w:shd w:val="clear" w:color="auto" w:fill="EAF0DD"/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7F47" w:rsidRPr="002C2340" w:rsidTr="00DA06E5">
        <w:trPr>
          <w:trHeight w:val="366"/>
        </w:trPr>
        <w:tc>
          <w:tcPr>
            <w:tcW w:w="2189" w:type="dxa"/>
            <w:tcBorders>
              <w:top w:val="nil"/>
              <w:bottom w:val="nil"/>
              <w:right w:val="single" w:sz="4" w:space="0" w:color="auto"/>
            </w:tcBorders>
            <w:shd w:val="clear" w:color="auto" w:fill="EAF0DD"/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7F47" w:rsidRPr="002C2340" w:rsidTr="00DA06E5">
        <w:trPr>
          <w:trHeight w:val="488"/>
        </w:trPr>
        <w:tc>
          <w:tcPr>
            <w:tcW w:w="2189" w:type="dxa"/>
            <w:tcBorders>
              <w:top w:val="nil"/>
              <w:bottom w:val="nil"/>
              <w:right w:val="single" w:sz="4" w:space="0" w:color="auto"/>
            </w:tcBorders>
            <w:shd w:val="clear" w:color="auto" w:fill="EAF0DD"/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7F47" w:rsidRPr="002C2340" w:rsidTr="00C27F47">
        <w:trPr>
          <w:trHeight w:val="347"/>
        </w:trPr>
        <w:tc>
          <w:tcPr>
            <w:tcW w:w="2189" w:type="dxa"/>
            <w:tcBorders>
              <w:top w:val="nil"/>
              <w:right w:val="single" w:sz="4" w:space="0" w:color="auto"/>
            </w:tcBorders>
            <w:shd w:val="clear" w:color="auto" w:fill="EAF0DD"/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7F47" w:rsidRPr="002C2340" w:rsidTr="00325D2A">
        <w:trPr>
          <w:trHeight w:val="2216"/>
        </w:trPr>
        <w:tc>
          <w:tcPr>
            <w:tcW w:w="2189" w:type="dxa"/>
            <w:tcBorders>
              <w:bottom w:val="nil"/>
            </w:tcBorders>
            <w:shd w:val="clear" w:color="auto" w:fill="EAF0DD"/>
          </w:tcPr>
          <w:p w:rsidR="00C27F47" w:rsidRPr="0060496A" w:rsidRDefault="00C27F47">
            <w:pPr>
              <w:pStyle w:val="TableParagraph"/>
              <w:ind w:left="219" w:right="209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0496A">
              <w:rPr>
                <w:rFonts w:asciiTheme="minorHAnsi" w:hAnsiTheme="minorHAnsi" w:cstheme="minorHAnsi"/>
                <w:b/>
                <w:sz w:val="40"/>
                <w:szCs w:val="40"/>
              </w:rPr>
              <w:t>Using Tools</w:t>
            </w:r>
          </w:p>
        </w:tc>
        <w:tc>
          <w:tcPr>
            <w:tcW w:w="2863" w:type="dxa"/>
            <w:tcBorders>
              <w:bottom w:val="nil"/>
            </w:tcBorders>
          </w:tcPr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 xml:space="preserve">Introduction to tools </w:t>
            </w: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(peelers for whittling, hammers, mallets, trowels and forks)</w:t>
            </w:r>
          </w:p>
        </w:tc>
        <w:tc>
          <w:tcPr>
            <w:tcW w:w="2904" w:type="dxa"/>
            <w:tcBorders>
              <w:bottom w:val="nil"/>
            </w:tcBorders>
          </w:tcPr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 xml:space="preserve">Continuation of the use of basic tools </w:t>
            </w: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(cutting of string, peeler for whittling, bow saw to cut discs (1:1)</w:t>
            </w:r>
          </w:p>
        </w:tc>
        <w:tc>
          <w:tcPr>
            <w:tcW w:w="3187" w:type="dxa"/>
            <w:tcBorders>
              <w:bottom w:val="nil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Continuation of the use of basic tools, larger ropes and independent cutting of string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Use of bow saw 1-1 to cut discs and peelers for whittling</w:t>
            </w:r>
          </w:p>
        </w:tc>
        <w:tc>
          <w:tcPr>
            <w:tcW w:w="3055" w:type="dxa"/>
            <w:tcBorders>
              <w:bottom w:val="nil"/>
            </w:tcBorders>
          </w:tcPr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 xml:space="preserve">In Key Stage 2 children </w:t>
            </w: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will develop their skills when using a range of tools.</w:t>
            </w: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 xml:space="preserve"> Tools will only be used when the children are physically, mentally and socially ready to do so. </w:t>
            </w: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Children’s ability to use tools will develop at different ages</w:t>
            </w:r>
          </w:p>
        </w:tc>
        <w:tc>
          <w:tcPr>
            <w:tcW w:w="2736" w:type="dxa"/>
            <w:tcBorders>
              <w:bottom w:val="nil"/>
              <w:right w:val="single" w:sz="4" w:space="0" w:color="auto"/>
            </w:tcBorders>
          </w:tcPr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In Key Stage 2 children will develop their skills when</w:t>
            </w:r>
            <w:r w:rsidRPr="00C27F47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 xml:space="preserve">using a range of tools. </w:t>
            </w: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Tools will only be used when the children are physically, mentally and socially ready to do so.</w:t>
            </w: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 xml:space="preserve"> Children’s ability to</w:t>
            </w:r>
            <w:r w:rsidRPr="00C27F47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use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tools will develop at different ages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In Key Stage 2 children will develop their skills when</w:t>
            </w:r>
            <w:r w:rsidRPr="00C27F47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 xml:space="preserve">using a range of tools. </w:t>
            </w: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Tools will onl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y be used when the children are</w:t>
            </w: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 xml:space="preserve">physically, mentally and socially ready to do so. 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Children’s ability to</w:t>
            </w:r>
            <w:r w:rsidRPr="00C27F47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use</w:t>
            </w: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tools will develop at different ages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Loppers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(1-1)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Secateurs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(1-1)</w:t>
            </w: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Knives for whittling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(1-1)</w:t>
            </w:r>
          </w:p>
        </w:tc>
        <w:tc>
          <w:tcPr>
            <w:tcW w:w="2726" w:type="dxa"/>
            <w:tcBorders>
              <w:left w:val="single" w:sz="4" w:space="0" w:color="auto"/>
              <w:bottom w:val="nil"/>
            </w:tcBorders>
          </w:tcPr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In Key Stage 2 children will develop their skills when</w:t>
            </w:r>
            <w:r w:rsidRPr="00C27F47">
              <w:rPr>
                <w:rFonts w:asciiTheme="minorHAnsi" w:hAnsiTheme="minorHAnsi" w:cstheme="minorHAnsi"/>
                <w:spacing w:val="-12"/>
                <w:sz w:val="28"/>
                <w:szCs w:val="28"/>
              </w:rPr>
              <w:t xml:space="preserve"> </w:t>
            </w: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 xml:space="preserve">using a range of tools. </w:t>
            </w: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 xml:space="preserve">Tools will only be used when the children are physically, mentally and socially ready to do so. 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Children’s ability to</w:t>
            </w:r>
            <w:r w:rsidRPr="00C27F47">
              <w:rPr>
                <w:rFonts w:asciiTheme="minorHAnsi" w:hAnsiTheme="minorHAnsi" w:cstheme="minorHAnsi"/>
                <w:spacing w:val="-14"/>
                <w:sz w:val="28"/>
                <w:szCs w:val="28"/>
              </w:rPr>
              <w:t xml:space="preserve"> </w:t>
            </w: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use</w:t>
            </w:r>
          </w:p>
          <w:p w:rsid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tools will develop at different ages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27F47" w:rsidRPr="002C2340" w:rsidTr="00325D2A">
        <w:trPr>
          <w:trHeight w:val="244"/>
        </w:trPr>
        <w:tc>
          <w:tcPr>
            <w:tcW w:w="2189" w:type="dxa"/>
            <w:tcBorders>
              <w:top w:val="nil"/>
              <w:bottom w:val="nil"/>
            </w:tcBorders>
            <w:shd w:val="clear" w:color="auto" w:fill="EAF0DD"/>
          </w:tcPr>
          <w:p w:rsidR="00C27F47" w:rsidRPr="002C2340" w:rsidRDefault="00C27F4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  <w:bottom w:val="nil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bottom w:val="nil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  <w:bottom w:val="nil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Peeler(1:1)</w:t>
            </w:r>
          </w:p>
        </w:tc>
        <w:tc>
          <w:tcPr>
            <w:tcW w:w="2736" w:type="dxa"/>
            <w:tcBorders>
              <w:top w:val="nil"/>
              <w:bottom w:val="nil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Peeler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nil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Loppers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Secateurs</w:t>
            </w:r>
          </w:p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Knives for whittling</w:t>
            </w:r>
          </w:p>
        </w:tc>
      </w:tr>
      <w:tr w:rsidR="00C27F47" w:rsidRPr="002C2340" w:rsidTr="00325D2A">
        <w:trPr>
          <w:trHeight w:val="711"/>
        </w:trPr>
        <w:tc>
          <w:tcPr>
            <w:tcW w:w="2189" w:type="dxa"/>
            <w:tcBorders>
              <w:top w:val="nil"/>
            </w:tcBorders>
            <w:shd w:val="clear" w:color="auto" w:fill="EAF0DD"/>
          </w:tcPr>
          <w:p w:rsidR="00C27F47" w:rsidRPr="002C2340" w:rsidRDefault="00C27F4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nil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nil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</w:tcBorders>
          </w:tcPr>
          <w:p w:rsidR="00C27F47" w:rsidRPr="00C27F47" w:rsidRDefault="00C27F47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757BD" w:rsidRPr="00C27F47" w:rsidTr="00C27F47">
        <w:trPr>
          <w:trHeight w:val="2455"/>
        </w:trPr>
        <w:tc>
          <w:tcPr>
            <w:tcW w:w="2189" w:type="dxa"/>
            <w:shd w:val="clear" w:color="auto" w:fill="EAF0DD"/>
          </w:tcPr>
          <w:p w:rsidR="007757BD" w:rsidRPr="0060496A" w:rsidRDefault="0060496A" w:rsidP="00C27F4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0496A">
              <w:rPr>
                <w:rFonts w:asciiTheme="minorHAnsi" w:hAnsiTheme="minorHAnsi" w:cstheme="minorHAnsi"/>
                <w:b/>
                <w:sz w:val="40"/>
                <w:szCs w:val="40"/>
              </w:rPr>
              <w:t>Knots</w:t>
            </w:r>
          </w:p>
        </w:tc>
        <w:tc>
          <w:tcPr>
            <w:tcW w:w="2863" w:type="dxa"/>
          </w:tcPr>
          <w:p w:rsidR="007757BD" w:rsidRPr="00C27F47" w:rsidRDefault="0060496A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Tying shoe laces</w:t>
            </w:r>
          </w:p>
        </w:tc>
        <w:tc>
          <w:tcPr>
            <w:tcW w:w="2904" w:type="dxa"/>
          </w:tcPr>
          <w:p w:rsidR="007757BD" w:rsidRPr="00C27F47" w:rsidRDefault="0060496A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Introduction to basic knots</w:t>
            </w:r>
          </w:p>
        </w:tc>
        <w:tc>
          <w:tcPr>
            <w:tcW w:w="3187" w:type="dxa"/>
          </w:tcPr>
          <w:p w:rsidR="007757BD" w:rsidRPr="00C27F47" w:rsidRDefault="0060496A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More sophisticated use of knots for attaching to structures and trees</w:t>
            </w:r>
          </w:p>
          <w:p w:rsidR="007757BD" w:rsidRPr="00C27F47" w:rsidRDefault="007757BD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C27F47" w:rsidRDefault="0060496A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Example - Overhand knot and half hitch</w:t>
            </w:r>
          </w:p>
          <w:p w:rsidR="007757BD" w:rsidRPr="00C27F47" w:rsidRDefault="007757BD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C27F47" w:rsidRDefault="0060496A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Lashing and frapping techniques to make frames</w:t>
            </w:r>
          </w:p>
        </w:tc>
        <w:tc>
          <w:tcPr>
            <w:tcW w:w="3055" w:type="dxa"/>
          </w:tcPr>
          <w:p w:rsidR="007757BD" w:rsidRPr="00C27F47" w:rsidRDefault="0060496A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More sophisticated use of knots for attaching to structures and trees</w:t>
            </w:r>
          </w:p>
          <w:p w:rsidR="007757BD" w:rsidRPr="00C27F47" w:rsidRDefault="007757BD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C27F47" w:rsidRDefault="0060496A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Lashing and frapping frames and dual structures</w:t>
            </w:r>
          </w:p>
          <w:p w:rsidR="007757BD" w:rsidRPr="00C27F47" w:rsidRDefault="007757BD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C27F47" w:rsidRDefault="0060496A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Example - Cow hitch,</w:t>
            </w:r>
          </w:p>
        </w:tc>
        <w:tc>
          <w:tcPr>
            <w:tcW w:w="2736" w:type="dxa"/>
          </w:tcPr>
          <w:p w:rsidR="007757BD" w:rsidRPr="00C27F47" w:rsidRDefault="0060496A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More sophisticated knots for attaching to structures and trees</w:t>
            </w:r>
          </w:p>
          <w:p w:rsidR="007757BD" w:rsidRPr="00C27F47" w:rsidRDefault="007757BD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C27F47" w:rsidRDefault="0060496A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Independent use of lashing and frapping techniques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7757BD" w:rsidRPr="00C27F47" w:rsidRDefault="0060496A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Shelter hitches and knots</w:t>
            </w:r>
          </w:p>
          <w:p w:rsidR="007757BD" w:rsidRPr="00C27F47" w:rsidRDefault="007757BD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C27F47" w:rsidRDefault="0060496A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More complex knots and selecting the correct knot for a job</w:t>
            </w:r>
          </w:p>
        </w:tc>
        <w:tc>
          <w:tcPr>
            <w:tcW w:w="2726" w:type="dxa"/>
          </w:tcPr>
          <w:p w:rsidR="007757BD" w:rsidRPr="00C27F47" w:rsidRDefault="0060496A" w:rsidP="00C27F47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C27F47">
              <w:rPr>
                <w:rFonts w:asciiTheme="minorHAnsi" w:hAnsiTheme="minorHAnsi" w:cstheme="minorHAnsi"/>
                <w:sz w:val="28"/>
                <w:szCs w:val="28"/>
              </w:rPr>
              <w:t>More complex knots and selecting the correct knot for a job</w:t>
            </w:r>
          </w:p>
        </w:tc>
      </w:tr>
      <w:tr w:rsidR="007757BD" w:rsidRPr="002C2340">
        <w:trPr>
          <w:trHeight w:val="2404"/>
        </w:trPr>
        <w:tc>
          <w:tcPr>
            <w:tcW w:w="2189" w:type="dxa"/>
            <w:shd w:val="clear" w:color="auto" w:fill="EAF0DD"/>
          </w:tcPr>
          <w:p w:rsidR="007757BD" w:rsidRPr="0060496A" w:rsidRDefault="0060496A" w:rsidP="0060496A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60496A">
              <w:rPr>
                <w:rFonts w:asciiTheme="minorHAnsi" w:hAnsiTheme="minorHAnsi" w:cstheme="minorHAnsi"/>
                <w:b/>
                <w:sz w:val="40"/>
                <w:szCs w:val="40"/>
              </w:rPr>
              <w:lastRenderedPageBreak/>
              <w:t>Using Fire for Cooking</w:t>
            </w:r>
          </w:p>
        </w:tc>
        <w:tc>
          <w:tcPr>
            <w:tcW w:w="2863" w:type="dxa"/>
          </w:tcPr>
          <w:p w:rsidR="007757BD" w:rsidRPr="0060496A" w:rsidRDefault="0060496A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496A">
              <w:rPr>
                <w:rFonts w:asciiTheme="minorHAnsi" w:hAnsiTheme="minorHAnsi" w:cstheme="minorHAnsi"/>
                <w:sz w:val="28"/>
                <w:szCs w:val="28"/>
              </w:rPr>
              <w:t>Observe and talk about fire lighting procedures, begin to contribute by selecting fuel</w:t>
            </w:r>
          </w:p>
          <w:p w:rsidR="007757BD" w:rsidRPr="0060496A" w:rsidRDefault="007757BD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60496A" w:rsidRDefault="0060496A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496A">
              <w:rPr>
                <w:rFonts w:asciiTheme="minorHAnsi" w:hAnsiTheme="minorHAnsi" w:cstheme="minorHAnsi"/>
                <w:sz w:val="28"/>
                <w:szCs w:val="28"/>
              </w:rPr>
              <w:t>Safety procedures – fire safety</w:t>
            </w:r>
          </w:p>
        </w:tc>
        <w:tc>
          <w:tcPr>
            <w:tcW w:w="2904" w:type="dxa"/>
          </w:tcPr>
          <w:p w:rsidR="007757BD" w:rsidRPr="0060496A" w:rsidRDefault="0060496A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496A">
              <w:rPr>
                <w:rFonts w:asciiTheme="minorHAnsi" w:hAnsiTheme="minorHAnsi" w:cstheme="minorHAnsi"/>
                <w:sz w:val="28"/>
                <w:szCs w:val="28"/>
              </w:rPr>
              <w:t>Be safe around a fire</w:t>
            </w:r>
          </w:p>
          <w:p w:rsidR="007757BD" w:rsidRPr="0060496A" w:rsidRDefault="007757BD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60496A" w:rsidRDefault="0060496A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496A">
              <w:rPr>
                <w:rFonts w:asciiTheme="minorHAnsi" w:hAnsiTheme="minorHAnsi" w:cstheme="minorHAnsi"/>
                <w:sz w:val="28"/>
                <w:szCs w:val="28"/>
              </w:rPr>
              <w:t>Contribute to fire lighting by gathering fuel</w:t>
            </w:r>
          </w:p>
        </w:tc>
        <w:tc>
          <w:tcPr>
            <w:tcW w:w="3187" w:type="dxa"/>
          </w:tcPr>
          <w:p w:rsidR="007757BD" w:rsidRPr="0060496A" w:rsidRDefault="0060496A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496A">
              <w:rPr>
                <w:rFonts w:asciiTheme="minorHAnsi" w:hAnsiTheme="minorHAnsi" w:cstheme="minorHAnsi"/>
                <w:sz w:val="28"/>
                <w:szCs w:val="28"/>
              </w:rPr>
              <w:t>Experience using fire strikers to spark a flame</w:t>
            </w:r>
          </w:p>
          <w:p w:rsidR="007757BD" w:rsidRPr="0060496A" w:rsidRDefault="007757BD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60496A" w:rsidRDefault="0060496A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496A">
              <w:rPr>
                <w:rFonts w:asciiTheme="minorHAnsi" w:hAnsiTheme="minorHAnsi" w:cstheme="minorHAnsi"/>
                <w:sz w:val="28"/>
                <w:szCs w:val="28"/>
              </w:rPr>
              <w:t>Light a piece of cotton wool (fairy pillow)</w:t>
            </w:r>
          </w:p>
          <w:p w:rsidR="007757BD" w:rsidRPr="0060496A" w:rsidRDefault="007757BD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60496A" w:rsidRDefault="0060496A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496A">
              <w:rPr>
                <w:rFonts w:asciiTheme="minorHAnsi" w:hAnsiTheme="minorHAnsi" w:cstheme="minorHAnsi"/>
                <w:sz w:val="28"/>
                <w:szCs w:val="28"/>
              </w:rPr>
              <w:t>Fire safety and the fire triangle</w:t>
            </w:r>
          </w:p>
        </w:tc>
        <w:tc>
          <w:tcPr>
            <w:tcW w:w="3055" w:type="dxa"/>
          </w:tcPr>
          <w:p w:rsidR="007757BD" w:rsidRPr="0060496A" w:rsidRDefault="0060496A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496A">
              <w:rPr>
                <w:rFonts w:asciiTheme="minorHAnsi" w:hAnsiTheme="minorHAnsi" w:cstheme="minorHAnsi"/>
                <w:sz w:val="28"/>
                <w:szCs w:val="28"/>
              </w:rPr>
              <w:t>Light a fairy fire and keep it going</w:t>
            </w:r>
          </w:p>
        </w:tc>
        <w:tc>
          <w:tcPr>
            <w:tcW w:w="2736" w:type="dxa"/>
          </w:tcPr>
          <w:p w:rsidR="007757BD" w:rsidRPr="0060496A" w:rsidRDefault="0060496A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496A">
              <w:rPr>
                <w:rFonts w:asciiTheme="minorHAnsi" w:hAnsiTheme="minorHAnsi" w:cstheme="minorHAnsi"/>
                <w:sz w:val="28"/>
                <w:szCs w:val="28"/>
              </w:rPr>
              <w:t>Roast food on a fire with support</w:t>
            </w:r>
          </w:p>
        </w:tc>
        <w:tc>
          <w:tcPr>
            <w:tcW w:w="2702" w:type="dxa"/>
          </w:tcPr>
          <w:p w:rsidR="007757BD" w:rsidRPr="0060496A" w:rsidRDefault="0060496A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496A">
              <w:rPr>
                <w:rFonts w:asciiTheme="minorHAnsi" w:hAnsiTheme="minorHAnsi" w:cstheme="minorHAnsi"/>
                <w:sz w:val="28"/>
                <w:szCs w:val="28"/>
              </w:rPr>
              <w:t>Cooking on a camp fire (roast food)</w:t>
            </w:r>
          </w:p>
          <w:p w:rsidR="007757BD" w:rsidRPr="0060496A" w:rsidRDefault="007757BD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757BD" w:rsidRPr="0060496A" w:rsidRDefault="0060496A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496A">
              <w:rPr>
                <w:rFonts w:asciiTheme="minorHAnsi" w:hAnsiTheme="minorHAnsi" w:cstheme="minorHAnsi"/>
                <w:sz w:val="28"/>
                <w:szCs w:val="28"/>
              </w:rPr>
              <w:t>Make and tend a fire safely</w:t>
            </w:r>
          </w:p>
        </w:tc>
        <w:tc>
          <w:tcPr>
            <w:tcW w:w="2726" w:type="dxa"/>
          </w:tcPr>
          <w:p w:rsidR="007757BD" w:rsidRPr="0060496A" w:rsidRDefault="0060496A" w:rsidP="0060496A">
            <w:pPr>
              <w:pStyle w:val="BodyTex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0496A">
              <w:rPr>
                <w:rFonts w:asciiTheme="minorHAnsi" w:hAnsiTheme="minorHAnsi" w:cstheme="minorHAnsi"/>
                <w:sz w:val="28"/>
                <w:szCs w:val="28"/>
              </w:rPr>
              <w:t>Prepare and light a campfire with supervision</w:t>
            </w:r>
          </w:p>
        </w:tc>
      </w:tr>
    </w:tbl>
    <w:p w:rsidR="007757BD" w:rsidRDefault="007757BD" w:rsidP="002C2340">
      <w:pPr>
        <w:pStyle w:val="BodyText"/>
        <w:sectPr w:rsidR="007757BD">
          <w:pgSz w:w="23820" w:h="16840" w:orient="landscape"/>
          <w:pgMar w:top="700" w:right="600" w:bottom="280" w:left="620" w:header="720" w:footer="720" w:gutter="0"/>
          <w:cols w:space="720"/>
        </w:sectPr>
      </w:pPr>
    </w:p>
    <w:p w:rsidR="007757BD" w:rsidRPr="0060496A" w:rsidRDefault="007757BD" w:rsidP="0060496A">
      <w:pPr>
        <w:pStyle w:val="BodyText"/>
      </w:pPr>
      <w:bookmarkStart w:id="0" w:name="_GoBack"/>
      <w:bookmarkEnd w:id="0"/>
    </w:p>
    <w:sectPr w:rsidR="007757BD" w:rsidRPr="0060496A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BD"/>
    <w:rsid w:val="002C2340"/>
    <w:rsid w:val="004074AA"/>
    <w:rsid w:val="0060496A"/>
    <w:rsid w:val="007757BD"/>
    <w:rsid w:val="00C27F47"/>
    <w:rsid w:val="00E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C31F"/>
  <w15:docId w15:val="{6B8A7B72-FF52-496A-BAD7-AC0D6EF8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3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3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urier New" w:eastAsia="Courier New" w:hAnsi="Courier New" w:cs="Courier New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2340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C23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C23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 Rossell</cp:lastModifiedBy>
  <cp:revision>2</cp:revision>
  <dcterms:created xsi:type="dcterms:W3CDTF">2020-05-15T11:55:00Z</dcterms:created>
  <dcterms:modified xsi:type="dcterms:W3CDTF">2020-05-15T11:55:00Z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2020-05-15T00:00:00Z</vt:filetime>
  </property>
</Properties>
</file>