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ED623D" w14:textId="77777777" w:rsidR="00401B82" w:rsidRPr="00401B82" w:rsidRDefault="00401B82" w:rsidP="00401B82">
      <w:pPr>
        <w:jc w:val="center"/>
        <w:rPr>
          <w:rFonts w:ascii="Gadugi" w:hAnsi="Gadugi"/>
          <w:b/>
          <w:bCs/>
          <w:sz w:val="20"/>
          <w:szCs w:val="20"/>
          <w:u w:val="single"/>
        </w:rPr>
      </w:pPr>
      <w:r w:rsidRPr="00401B82">
        <w:rPr>
          <w:rFonts w:ascii="Gadugi" w:hAnsi="Gadugi"/>
          <w:b/>
          <w:bCs/>
          <w:sz w:val="20"/>
          <w:szCs w:val="20"/>
          <w:u w:val="single"/>
        </w:rPr>
        <w:t>YEAR 6</w:t>
      </w:r>
    </w:p>
    <w:p w14:paraId="7FDEC879" w14:textId="77777777" w:rsidR="00401B82" w:rsidRPr="00401B82" w:rsidRDefault="00401B82" w:rsidP="00401B82">
      <w:pPr>
        <w:jc w:val="center"/>
        <w:rPr>
          <w:rFonts w:ascii="Gadugi" w:hAnsi="Gadugi"/>
          <w:b/>
          <w:bCs/>
          <w:sz w:val="20"/>
          <w:szCs w:val="20"/>
          <w:u w:val="single"/>
        </w:rPr>
      </w:pPr>
      <w:r w:rsidRPr="00401B82">
        <w:rPr>
          <w:rFonts w:ascii="Gadugi" w:hAnsi="Gadugi"/>
          <w:b/>
          <w:bCs/>
          <w:sz w:val="20"/>
          <w:szCs w:val="20"/>
          <w:u w:val="single"/>
        </w:rPr>
        <w:t>HEALTHY LIFESTYLES 24 – SEX AND RELATIONSHIP EDUCATION</w:t>
      </w:r>
    </w:p>
    <w:p w14:paraId="20BDD626" w14:textId="77777777" w:rsidR="00401B82" w:rsidRPr="00401B82" w:rsidRDefault="00401B82" w:rsidP="00401B82">
      <w:pPr>
        <w:rPr>
          <w:rFonts w:ascii="Gadugi" w:hAnsi="Gadugi"/>
          <w:sz w:val="20"/>
          <w:szCs w:val="20"/>
        </w:rPr>
      </w:pPr>
      <w:r w:rsidRPr="00401B82">
        <w:rPr>
          <w:rFonts w:ascii="Gadugi" w:hAnsi="Gadugi"/>
          <w:sz w:val="20"/>
          <w:szCs w:val="20"/>
        </w:rPr>
        <w:t xml:space="preserve">It begins with a focus on sexual intercourse and the human lifecycle. The children will examine how puberty brings about changing feelings and emotions with friends and family and consider ways to manage emotions so that they are able to express their feelings and concerns positively. They will explore the meaning of love and consider their responsibilities to care for themselves and others. They will consider the need for trust and love relationships. In this context, there is the opportunity to discuss responsible parenting choices and the use of contraception. </w:t>
      </w:r>
    </w:p>
    <w:p w14:paraId="2DCD43F3" w14:textId="77777777" w:rsidR="00401B82" w:rsidRPr="00401B82" w:rsidRDefault="00401B82" w:rsidP="00401B82">
      <w:pPr>
        <w:rPr>
          <w:rFonts w:ascii="Gadugi" w:hAnsi="Gadugi"/>
          <w:sz w:val="20"/>
          <w:szCs w:val="20"/>
        </w:rPr>
      </w:pPr>
      <w:r w:rsidRPr="00401B82">
        <w:rPr>
          <w:rFonts w:ascii="Gadugi" w:hAnsi="Gadugi"/>
          <w:b/>
          <w:bCs/>
          <w:sz w:val="20"/>
          <w:szCs w:val="20"/>
        </w:rPr>
        <w:t>The main themes of this unit are:</w:t>
      </w:r>
    </w:p>
    <w:p w14:paraId="36B49A71" w14:textId="77777777" w:rsidR="00401B82" w:rsidRPr="00401B82" w:rsidRDefault="00401B82" w:rsidP="00401B82">
      <w:pPr>
        <w:pStyle w:val="ListParagraph"/>
        <w:numPr>
          <w:ilvl w:val="0"/>
          <w:numId w:val="6"/>
        </w:numPr>
        <w:rPr>
          <w:rFonts w:ascii="Gadugi" w:hAnsi="Gadugi"/>
          <w:b/>
          <w:bCs/>
          <w:sz w:val="20"/>
          <w:szCs w:val="20"/>
        </w:rPr>
      </w:pPr>
      <w:r w:rsidRPr="00401B82">
        <w:rPr>
          <w:rFonts w:ascii="Gadugi" w:hAnsi="Gadugi"/>
          <w:sz w:val="20"/>
          <w:szCs w:val="20"/>
        </w:rPr>
        <w:t>the human lifecycle</w:t>
      </w:r>
    </w:p>
    <w:p w14:paraId="4995C0BC" w14:textId="77777777" w:rsidR="00401B82" w:rsidRPr="00401B82" w:rsidRDefault="00401B82" w:rsidP="00401B82">
      <w:pPr>
        <w:pStyle w:val="ListParagraph"/>
        <w:numPr>
          <w:ilvl w:val="0"/>
          <w:numId w:val="6"/>
        </w:numPr>
        <w:rPr>
          <w:rFonts w:ascii="Gadugi" w:hAnsi="Gadugi"/>
          <w:b/>
          <w:bCs/>
          <w:sz w:val="20"/>
          <w:szCs w:val="20"/>
        </w:rPr>
      </w:pPr>
      <w:r w:rsidRPr="00401B82">
        <w:rPr>
          <w:rFonts w:ascii="Gadugi" w:hAnsi="Gadugi"/>
          <w:sz w:val="20"/>
          <w:szCs w:val="20"/>
        </w:rPr>
        <w:t>growing up</w:t>
      </w:r>
    </w:p>
    <w:p w14:paraId="110FC46A" w14:textId="77777777" w:rsidR="00401B82" w:rsidRPr="00401B82" w:rsidRDefault="00401B82" w:rsidP="00401B82">
      <w:pPr>
        <w:pStyle w:val="ListParagraph"/>
        <w:numPr>
          <w:ilvl w:val="0"/>
          <w:numId w:val="6"/>
        </w:numPr>
        <w:rPr>
          <w:rFonts w:ascii="Gadugi" w:hAnsi="Gadugi"/>
          <w:b/>
          <w:bCs/>
          <w:sz w:val="20"/>
          <w:szCs w:val="20"/>
        </w:rPr>
      </w:pPr>
      <w:r w:rsidRPr="00401B82">
        <w:rPr>
          <w:rFonts w:ascii="Gadugi" w:hAnsi="Gadugi"/>
          <w:sz w:val="20"/>
          <w:szCs w:val="20"/>
        </w:rPr>
        <w:t>personal responsibilities</w:t>
      </w:r>
    </w:p>
    <w:p w14:paraId="24EEE15D" w14:textId="77777777" w:rsidR="00401B82" w:rsidRPr="00401B82" w:rsidRDefault="00401B82" w:rsidP="00401B82">
      <w:pPr>
        <w:pStyle w:val="ListParagraph"/>
        <w:numPr>
          <w:ilvl w:val="0"/>
          <w:numId w:val="6"/>
        </w:numPr>
        <w:rPr>
          <w:rFonts w:ascii="Gadugi" w:hAnsi="Gadugi"/>
          <w:b/>
          <w:bCs/>
          <w:sz w:val="20"/>
          <w:szCs w:val="20"/>
        </w:rPr>
      </w:pPr>
      <w:r w:rsidRPr="00401B82">
        <w:rPr>
          <w:rFonts w:ascii="Gadugi" w:hAnsi="Gadugi"/>
          <w:sz w:val="20"/>
          <w:szCs w:val="20"/>
        </w:rPr>
        <w:t>parents, carers and families</w:t>
      </w:r>
    </w:p>
    <w:p w14:paraId="7B4871DE" w14:textId="77777777" w:rsidR="00401B82" w:rsidRPr="00401B82" w:rsidRDefault="00401B82" w:rsidP="00401B82">
      <w:pPr>
        <w:rPr>
          <w:rFonts w:ascii="Gadugi" w:hAnsi="Gadugi"/>
          <w:b/>
          <w:bCs/>
          <w:sz w:val="20"/>
          <w:szCs w:val="20"/>
        </w:rPr>
      </w:pPr>
      <w:r w:rsidRPr="00401B82">
        <w:rPr>
          <w:rFonts w:ascii="Gadugi" w:hAnsi="Gadugi"/>
          <w:b/>
          <w:bCs/>
          <w:sz w:val="20"/>
          <w:szCs w:val="20"/>
        </w:rPr>
        <w:t>At the end of the unit most pupils will:</w:t>
      </w:r>
    </w:p>
    <w:p w14:paraId="25453D9F" w14:textId="77777777" w:rsidR="00401B82" w:rsidRPr="00401B82" w:rsidRDefault="00401B82" w:rsidP="00401B82">
      <w:pPr>
        <w:pStyle w:val="ListParagraph"/>
        <w:numPr>
          <w:ilvl w:val="0"/>
          <w:numId w:val="13"/>
        </w:numPr>
        <w:rPr>
          <w:rFonts w:ascii="Gadugi" w:hAnsi="Gadugi"/>
          <w:sz w:val="20"/>
          <w:szCs w:val="20"/>
        </w:rPr>
      </w:pPr>
      <w:r w:rsidRPr="00401B82">
        <w:rPr>
          <w:rFonts w:ascii="Gadugi" w:hAnsi="Gadugi"/>
          <w:sz w:val="20"/>
          <w:szCs w:val="20"/>
        </w:rPr>
        <w:t>be able to describe the main stages of how a baby is made, using some scientific vocabulary</w:t>
      </w:r>
    </w:p>
    <w:p w14:paraId="6C59CCDC" w14:textId="77777777" w:rsidR="00401B82" w:rsidRPr="00401B82" w:rsidRDefault="00401B82" w:rsidP="00401B82">
      <w:pPr>
        <w:pStyle w:val="ListParagraph"/>
        <w:numPr>
          <w:ilvl w:val="0"/>
          <w:numId w:val="13"/>
        </w:numPr>
        <w:rPr>
          <w:rFonts w:ascii="Gadugi" w:hAnsi="Gadugi"/>
          <w:sz w:val="20"/>
          <w:szCs w:val="20"/>
        </w:rPr>
      </w:pPr>
      <w:r w:rsidRPr="00401B82">
        <w:rPr>
          <w:rFonts w:ascii="Gadugi" w:hAnsi="Gadugi"/>
          <w:sz w:val="20"/>
          <w:szCs w:val="20"/>
        </w:rPr>
        <w:t>be able to describe some emotions associated with the onset of puberty and have strategies to deal with these positively</w:t>
      </w:r>
    </w:p>
    <w:p w14:paraId="4C14F46E" w14:textId="77777777" w:rsidR="00401B82" w:rsidRPr="00401B82" w:rsidRDefault="00401B82" w:rsidP="00401B82">
      <w:pPr>
        <w:pStyle w:val="ListParagraph"/>
        <w:numPr>
          <w:ilvl w:val="0"/>
          <w:numId w:val="13"/>
        </w:numPr>
        <w:rPr>
          <w:rFonts w:ascii="Gadugi" w:hAnsi="Gadugi"/>
          <w:sz w:val="20"/>
          <w:szCs w:val="20"/>
        </w:rPr>
      </w:pPr>
      <w:r w:rsidRPr="00401B82">
        <w:rPr>
          <w:rFonts w:ascii="Gadugi" w:hAnsi="Gadugi"/>
          <w:sz w:val="20"/>
          <w:szCs w:val="20"/>
        </w:rPr>
        <w:t>understand that puberty affects people in different ways both physically and emotionally</w:t>
      </w:r>
    </w:p>
    <w:p w14:paraId="5AF1F800" w14:textId="77777777" w:rsidR="00401B82" w:rsidRPr="00401B82" w:rsidRDefault="00401B82" w:rsidP="00401B82">
      <w:pPr>
        <w:pStyle w:val="ListParagraph"/>
        <w:numPr>
          <w:ilvl w:val="0"/>
          <w:numId w:val="13"/>
        </w:numPr>
        <w:rPr>
          <w:rFonts w:ascii="Gadugi" w:hAnsi="Gadugi"/>
          <w:sz w:val="20"/>
          <w:szCs w:val="20"/>
        </w:rPr>
      </w:pPr>
      <w:r w:rsidRPr="00401B82">
        <w:rPr>
          <w:rFonts w:ascii="Gadugi" w:hAnsi="Gadugi"/>
          <w:sz w:val="20"/>
          <w:szCs w:val="20"/>
        </w:rPr>
        <w:t>understand that the way they behave affects others and that they have some responsibility to others to make sure they are not hurt needlessly</w:t>
      </w:r>
    </w:p>
    <w:p w14:paraId="0FC40240" w14:textId="77777777" w:rsidR="00401B82" w:rsidRPr="00401B82" w:rsidRDefault="00401B82" w:rsidP="00401B82">
      <w:pPr>
        <w:pStyle w:val="ListParagraph"/>
        <w:numPr>
          <w:ilvl w:val="0"/>
          <w:numId w:val="13"/>
        </w:numPr>
        <w:rPr>
          <w:rFonts w:ascii="Gadugi" w:hAnsi="Gadugi"/>
          <w:sz w:val="20"/>
          <w:szCs w:val="20"/>
        </w:rPr>
      </w:pPr>
      <w:r w:rsidRPr="00401B82">
        <w:rPr>
          <w:rFonts w:ascii="Gadugi" w:hAnsi="Gadugi"/>
          <w:sz w:val="20"/>
          <w:szCs w:val="20"/>
        </w:rPr>
        <w:t>describe some characteristics of a loving trusting relationship</w:t>
      </w:r>
    </w:p>
    <w:p w14:paraId="6D971A74" w14:textId="77777777" w:rsidR="00401B82" w:rsidRPr="00401B82" w:rsidRDefault="00401B82" w:rsidP="00401B82">
      <w:pPr>
        <w:pStyle w:val="ListParagraph"/>
        <w:numPr>
          <w:ilvl w:val="0"/>
          <w:numId w:val="13"/>
        </w:numPr>
        <w:rPr>
          <w:rFonts w:ascii="Gadugi" w:hAnsi="Gadugi"/>
          <w:sz w:val="20"/>
          <w:szCs w:val="20"/>
        </w:rPr>
      </w:pPr>
      <w:r w:rsidRPr="00401B82">
        <w:rPr>
          <w:rFonts w:ascii="Gadugi" w:hAnsi="Gadugi"/>
          <w:sz w:val="20"/>
          <w:szCs w:val="20"/>
        </w:rPr>
        <w:t>understand some basic reasons why a couple might choose to have children</w:t>
      </w:r>
    </w:p>
    <w:p w14:paraId="58DEBFBD" w14:textId="77777777" w:rsidR="00401B82" w:rsidRPr="00401B82" w:rsidRDefault="00401B82" w:rsidP="00401B82">
      <w:pPr>
        <w:pStyle w:val="ListParagraph"/>
        <w:numPr>
          <w:ilvl w:val="0"/>
          <w:numId w:val="13"/>
        </w:numPr>
        <w:rPr>
          <w:rFonts w:ascii="Gadugi" w:hAnsi="Gadugi"/>
          <w:sz w:val="20"/>
          <w:szCs w:val="20"/>
        </w:rPr>
      </w:pPr>
      <w:r w:rsidRPr="00401B82">
        <w:rPr>
          <w:rFonts w:ascii="Gadugi" w:hAnsi="Gadugi"/>
          <w:sz w:val="20"/>
          <w:szCs w:val="20"/>
        </w:rPr>
        <w:t>show awareness of some family arrangements which are different from theirs</w:t>
      </w:r>
    </w:p>
    <w:p w14:paraId="746E8934" w14:textId="77777777" w:rsidR="00401B82" w:rsidRPr="00401B82" w:rsidRDefault="00401B82" w:rsidP="00401B82">
      <w:pPr>
        <w:rPr>
          <w:rFonts w:ascii="Gadugi" w:hAnsi="Gadugi"/>
          <w:b/>
          <w:bCs/>
          <w:sz w:val="20"/>
          <w:szCs w:val="20"/>
        </w:rPr>
      </w:pPr>
      <w:r w:rsidRPr="00401B82">
        <w:rPr>
          <w:rFonts w:ascii="Gadugi" w:hAnsi="Gadugi"/>
          <w:b/>
          <w:bCs/>
          <w:sz w:val="20"/>
          <w:szCs w:val="20"/>
        </w:rPr>
        <w:t>Language that will be introduced in this unit:</w:t>
      </w:r>
    </w:p>
    <w:p w14:paraId="4F927E09" w14:textId="77777777" w:rsidR="00401B82" w:rsidRPr="00401B82" w:rsidRDefault="00401B82" w:rsidP="00401B82">
      <w:pPr>
        <w:rPr>
          <w:rFonts w:ascii="Gadugi" w:hAnsi="Gadugi"/>
          <w:b/>
          <w:bCs/>
          <w:sz w:val="20"/>
          <w:szCs w:val="20"/>
          <w:u w:val="single"/>
        </w:rPr>
      </w:pPr>
      <w:r w:rsidRPr="00401B82">
        <w:rPr>
          <w:rFonts w:ascii="Gadugi" w:hAnsi="Gadugi"/>
          <w:b/>
          <w:bCs/>
          <w:sz w:val="20"/>
          <w:szCs w:val="20"/>
          <w:u w:val="single"/>
        </w:rPr>
        <w:t>From Year 1</w:t>
      </w:r>
    </w:p>
    <w:tbl>
      <w:tblPr>
        <w:tblStyle w:val="TableGrid"/>
        <w:tblW w:w="0" w:type="auto"/>
        <w:tblLook w:val="04A0" w:firstRow="1" w:lastRow="0" w:firstColumn="1" w:lastColumn="0" w:noHBand="0" w:noVBand="1"/>
      </w:tblPr>
      <w:tblGrid>
        <w:gridCol w:w="2254"/>
        <w:gridCol w:w="2254"/>
        <w:gridCol w:w="2254"/>
        <w:gridCol w:w="2254"/>
      </w:tblGrid>
      <w:tr w:rsidR="00401B82" w:rsidRPr="00401B82" w14:paraId="1729AD83" w14:textId="77777777" w:rsidTr="00B47021">
        <w:tc>
          <w:tcPr>
            <w:tcW w:w="2254" w:type="dxa"/>
          </w:tcPr>
          <w:p w14:paraId="41F9F9B5" w14:textId="77777777" w:rsidR="00401B82" w:rsidRPr="00401B82" w:rsidRDefault="00401B82" w:rsidP="00B47021">
            <w:pPr>
              <w:rPr>
                <w:rFonts w:ascii="Gadugi" w:hAnsi="Gadugi"/>
                <w:sz w:val="20"/>
                <w:szCs w:val="20"/>
              </w:rPr>
            </w:pPr>
            <w:r w:rsidRPr="00401B82">
              <w:rPr>
                <w:rFonts w:ascii="Gadugi" w:hAnsi="Gadugi"/>
                <w:sz w:val="20"/>
                <w:szCs w:val="20"/>
              </w:rPr>
              <w:t>penis</w:t>
            </w:r>
          </w:p>
        </w:tc>
        <w:tc>
          <w:tcPr>
            <w:tcW w:w="2254" w:type="dxa"/>
          </w:tcPr>
          <w:p w14:paraId="2DED77CF" w14:textId="77777777" w:rsidR="00401B82" w:rsidRPr="00401B82" w:rsidRDefault="00401B82" w:rsidP="00B47021">
            <w:pPr>
              <w:rPr>
                <w:rFonts w:ascii="Gadugi" w:hAnsi="Gadugi"/>
                <w:sz w:val="20"/>
                <w:szCs w:val="20"/>
              </w:rPr>
            </w:pPr>
            <w:r w:rsidRPr="00401B82">
              <w:rPr>
                <w:rFonts w:ascii="Gadugi" w:hAnsi="Gadugi"/>
                <w:sz w:val="20"/>
                <w:szCs w:val="20"/>
              </w:rPr>
              <w:t>nipple</w:t>
            </w:r>
          </w:p>
        </w:tc>
        <w:tc>
          <w:tcPr>
            <w:tcW w:w="2254" w:type="dxa"/>
          </w:tcPr>
          <w:p w14:paraId="0A1A1EFD" w14:textId="77777777" w:rsidR="00401B82" w:rsidRPr="00401B82" w:rsidRDefault="00401B82" w:rsidP="00B47021">
            <w:pPr>
              <w:rPr>
                <w:rFonts w:ascii="Gadugi" w:hAnsi="Gadugi"/>
                <w:sz w:val="20"/>
                <w:szCs w:val="20"/>
              </w:rPr>
            </w:pPr>
            <w:r w:rsidRPr="00401B82">
              <w:rPr>
                <w:rFonts w:ascii="Gadugi" w:hAnsi="Gadugi"/>
                <w:sz w:val="20"/>
                <w:szCs w:val="20"/>
              </w:rPr>
              <w:t>testes</w:t>
            </w:r>
          </w:p>
        </w:tc>
        <w:tc>
          <w:tcPr>
            <w:tcW w:w="2254" w:type="dxa"/>
          </w:tcPr>
          <w:p w14:paraId="27237AC5" w14:textId="77777777" w:rsidR="00401B82" w:rsidRPr="00401B82" w:rsidRDefault="00401B82" w:rsidP="00B47021">
            <w:pPr>
              <w:rPr>
                <w:rFonts w:ascii="Gadugi" w:hAnsi="Gadugi"/>
                <w:sz w:val="20"/>
                <w:szCs w:val="20"/>
              </w:rPr>
            </w:pPr>
            <w:r w:rsidRPr="00401B82">
              <w:rPr>
                <w:rFonts w:ascii="Gadugi" w:hAnsi="Gadugi"/>
                <w:sz w:val="20"/>
                <w:szCs w:val="20"/>
              </w:rPr>
              <w:t>vagina</w:t>
            </w:r>
          </w:p>
        </w:tc>
      </w:tr>
      <w:tr w:rsidR="00401B82" w:rsidRPr="00401B82" w14:paraId="3527FB27" w14:textId="77777777" w:rsidTr="00B47021">
        <w:tc>
          <w:tcPr>
            <w:tcW w:w="2254" w:type="dxa"/>
          </w:tcPr>
          <w:p w14:paraId="34F23B2E" w14:textId="77777777" w:rsidR="00401B82" w:rsidRPr="00401B82" w:rsidRDefault="00401B82" w:rsidP="00B47021">
            <w:pPr>
              <w:rPr>
                <w:rFonts w:ascii="Gadugi" w:hAnsi="Gadugi"/>
                <w:sz w:val="20"/>
                <w:szCs w:val="20"/>
              </w:rPr>
            </w:pPr>
            <w:r w:rsidRPr="00401B82">
              <w:rPr>
                <w:rFonts w:ascii="Gadugi" w:hAnsi="Gadugi"/>
                <w:sz w:val="20"/>
                <w:szCs w:val="20"/>
              </w:rPr>
              <w:t>testicles</w:t>
            </w:r>
          </w:p>
        </w:tc>
        <w:tc>
          <w:tcPr>
            <w:tcW w:w="2254" w:type="dxa"/>
          </w:tcPr>
          <w:p w14:paraId="4BD51D37" w14:textId="77777777" w:rsidR="00401B82" w:rsidRPr="00401B82" w:rsidRDefault="00401B82" w:rsidP="00B47021">
            <w:pPr>
              <w:rPr>
                <w:rFonts w:ascii="Gadugi" w:hAnsi="Gadugi"/>
                <w:sz w:val="20"/>
                <w:szCs w:val="20"/>
              </w:rPr>
            </w:pPr>
            <w:r w:rsidRPr="00401B82">
              <w:rPr>
                <w:rFonts w:ascii="Gadugi" w:hAnsi="Gadugi"/>
                <w:sz w:val="20"/>
                <w:szCs w:val="20"/>
              </w:rPr>
              <w:t>vulva</w:t>
            </w:r>
          </w:p>
        </w:tc>
        <w:tc>
          <w:tcPr>
            <w:tcW w:w="2254" w:type="dxa"/>
          </w:tcPr>
          <w:p w14:paraId="49CEA816" w14:textId="77777777" w:rsidR="00401B82" w:rsidRPr="00401B82" w:rsidRDefault="00401B82" w:rsidP="00B47021">
            <w:pPr>
              <w:rPr>
                <w:rFonts w:ascii="Gadugi" w:hAnsi="Gadugi"/>
                <w:sz w:val="20"/>
                <w:szCs w:val="20"/>
              </w:rPr>
            </w:pPr>
            <w:r w:rsidRPr="00401B82">
              <w:rPr>
                <w:rFonts w:ascii="Gadugi" w:hAnsi="Gadugi"/>
                <w:sz w:val="20"/>
                <w:szCs w:val="20"/>
              </w:rPr>
              <w:t>anus</w:t>
            </w:r>
          </w:p>
        </w:tc>
        <w:tc>
          <w:tcPr>
            <w:tcW w:w="2254" w:type="dxa"/>
          </w:tcPr>
          <w:p w14:paraId="18133D6B" w14:textId="77777777" w:rsidR="00401B82" w:rsidRPr="00401B82" w:rsidRDefault="00401B82" w:rsidP="00B47021">
            <w:pPr>
              <w:rPr>
                <w:rFonts w:ascii="Gadugi" w:hAnsi="Gadugi"/>
                <w:sz w:val="20"/>
                <w:szCs w:val="20"/>
              </w:rPr>
            </w:pPr>
            <w:r w:rsidRPr="00401B82">
              <w:rPr>
                <w:rFonts w:ascii="Gadugi" w:hAnsi="Gadugi"/>
                <w:sz w:val="20"/>
                <w:szCs w:val="20"/>
              </w:rPr>
              <w:t>private</w:t>
            </w:r>
          </w:p>
        </w:tc>
      </w:tr>
      <w:tr w:rsidR="00401B82" w:rsidRPr="00401B82" w14:paraId="2774B253" w14:textId="77777777" w:rsidTr="00B47021">
        <w:tc>
          <w:tcPr>
            <w:tcW w:w="2254" w:type="dxa"/>
          </w:tcPr>
          <w:p w14:paraId="59DAD35E" w14:textId="77777777" w:rsidR="00401B82" w:rsidRPr="00401B82" w:rsidRDefault="00401B82" w:rsidP="00B47021">
            <w:pPr>
              <w:rPr>
                <w:rFonts w:ascii="Gadugi" w:hAnsi="Gadugi"/>
                <w:sz w:val="20"/>
                <w:szCs w:val="20"/>
              </w:rPr>
            </w:pPr>
            <w:r w:rsidRPr="00401B82">
              <w:rPr>
                <w:rFonts w:ascii="Gadugi" w:hAnsi="Gadugi"/>
                <w:sz w:val="20"/>
                <w:szCs w:val="20"/>
              </w:rPr>
              <w:t>privacy</w:t>
            </w:r>
          </w:p>
        </w:tc>
        <w:tc>
          <w:tcPr>
            <w:tcW w:w="2254" w:type="dxa"/>
          </w:tcPr>
          <w:p w14:paraId="3AEBB2F0" w14:textId="77777777" w:rsidR="00401B82" w:rsidRPr="00401B82" w:rsidRDefault="00401B82" w:rsidP="00B47021">
            <w:pPr>
              <w:rPr>
                <w:rFonts w:ascii="Gadugi" w:hAnsi="Gadugi"/>
                <w:sz w:val="20"/>
                <w:szCs w:val="20"/>
              </w:rPr>
            </w:pPr>
            <w:r w:rsidRPr="00401B82">
              <w:rPr>
                <w:rFonts w:ascii="Gadugi" w:hAnsi="Gadugi"/>
                <w:sz w:val="20"/>
                <w:szCs w:val="20"/>
              </w:rPr>
              <w:t>male</w:t>
            </w:r>
          </w:p>
        </w:tc>
        <w:tc>
          <w:tcPr>
            <w:tcW w:w="2254" w:type="dxa"/>
          </w:tcPr>
          <w:p w14:paraId="7F3C6957" w14:textId="77777777" w:rsidR="00401B82" w:rsidRPr="00401B82" w:rsidRDefault="00401B82" w:rsidP="00B47021">
            <w:pPr>
              <w:rPr>
                <w:rFonts w:ascii="Gadugi" w:hAnsi="Gadugi"/>
                <w:sz w:val="20"/>
                <w:szCs w:val="20"/>
              </w:rPr>
            </w:pPr>
            <w:r w:rsidRPr="00401B82">
              <w:rPr>
                <w:rFonts w:ascii="Gadugi" w:hAnsi="Gadugi"/>
                <w:sz w:val="20"/>
                <w:szCs w:val="20"/>
              </w:rPr>
              <w:t>female</w:t>
            </w:r>
          </w:p>
        </w:tc>
        <w:tc>
          <w:tcPr>
            <w:tcW w:w="2254" w:type="dxa"/>
          </w:tcPr>
          <w:p w14:paraId="4BA22BBC" w14:textId="77777777" w:rsidR="00401B82" w:rsidRPr="00401B82" w:rsidRDefault="00401B82" w:rsidP="00B47021">
            <w:pPr>
              <w:rPr>
                <w:rFonts w:ascii="Gadugi" w:hAnsi="Gadugi"/>
                <w:sz w:val="20"/>
                <w:szCs w:val="20"/>
              </w:rPr>
            </w:pPr>
          </w:p>
        </w:tc>
      </w:tr>
    </w:tbl>
    <w:p w14:paraId="42E9EAA0" w14:textId="77777777" w:rsidR="00401B82" w:rsidRPr="00401B82" w:rsidRDefault="00401B82" w:rsidP="00401B82">
      <w:pPr>
        <w:rPr>
          <w:rFonts w:ascii="Gadugi" w:hAnsi="Gadugi"/>
          <w:b/>
          <w:bCs/>
          <w:sz w:val="20"/>
          <w:szCs w:val="20"/>
        </w:rPr>
      </w:pPr>
    </w:p>
    <w:p w14:paraId="22DAD91D" w14:textId="77777777" w:rsidR="00401B82" w:rsidRPr="00401B82" w:rsidRDefault="00401B82" w:rsidP="00401B82">
      <w:pPr>
        <w:rPr>
          <w:rFonts w:ascii="Gadugi" w:hAnsi="Gadugi"/>
          <w:b/>
          <w:bCs/>
          <w:sz w:val="20"/>
          <w:szCs w:val="20"/>
          <w:u w:val="single"/>
        </w:rPr>
      </w:pPr>
      <w:r w:rsidRPr="00401B82">
        <w:rPr>
          <w:rFonts w:ascii="Gadugi" w:hAnsi="Gadugi"/>
          <w:b/>
          <w:bCs/>
          <w:sz w:val="20"/>
          <w:szCs w:val="20"/>
          <w:u w:val="single"/>
        </w:rPr>
        <w:t>From Year 3</w:t>
      </w:r>
    </w:p>
    <w:tbl>
      <w:tblPr>
        <w:tblStyle w:val="TableGrid"/>
        <w:tblW w:w="0" w:type="auto"/>
        <w:tblLook w:val="04A0" w:firstRow="1" w:lastRow="0" w:firstColumn="1" w:lastColumn="0" w:noHBand="0" w:noVBand="1"/>
      </w:tblPr>
      <w:tblGrid>
        <w:gridCol w:w="2254"/>
        <w:gridCol w:w="2254"/>
        <w:gridCol w:w="2254"/>
        <w:gridCol w:w="2254"/>
      </w:tblGrid>
      <w:tr w:rsidR="00401B82" w:rsidRPr="00401B82" w14:paraId="5CBE68D1" w14:textId="77777777" w:rsidTr="00B47021">
        <w:tc>
          <w:tcPr>
            <w:tcW w:w="2254" w:type="dxa"/>
          </w:tcPr>
          <w:p w14:paraId="40C7F0F9" w14:textId="77777777" w:rsidR="00401B82" w:rsidRPr="00401B82" w:rsidRDefault="00401B82" w:rsidP="00B47021">
            <w:pPr>
              <w:rPr>
                <w:rFonts w:ascii="Gadugi" w:hAnsi="Gadugi"/>
                <w:sz w:val="20"/>
                <w:szCs w:val="20"/>
              </w:rPr>
            </w:pPr>
            <w:r w:rsidRPr="00401B82">
              <w:rPr>
                <w:rFonts w:ascii="Gadugi" w:hAnsi="Gadugi"/>
                <w:sz w:val="20"/>
                <w:szCs w:val="20"/>
              </w:rPr>
              <w:t>nipple</w:t>
            </w:r>
          </w:p>
        </w:tc>
        <w:tc>
          <w:tcPr>
            <w:tcW w:w="2254" w:type="dxa"/>
          </w:tcPr>
          <w:p w14:paraId="51744637" w14:textId="77777777" w:rsidR="00401B82" w:rsidRPr="00401B82" w:rsidRDefault="00401B82" w:rsidP="00B47021">
            <w:pPr>
              <w:rPr>
                <w:rFonts w:ascii="Gadugi" w:hAnsi="Gadugi"/>
                <w:sz w:val="20"/>
                <w:szCs w:val="20"/>
              </w:rPr>
            </w:pPr>
            <w:r w:rsidRPr="00401B82">
              <w:rPr>
                <w:rFonts w:ascii="Gadugi" w:hAnsi="Gadugi"/>
                <w:sz w:val="20"/>
                <w:szCs w:val="20"/>
              </w:rPr>
              <w:t>scrotum</w:t>
            </w:r>
          </w:p>
        </w:tc>
        <w:tc>
          <w:tcPr>
            <w:tcW w:w="2254" w:type="dxa"/>
          </w:tcPr>
          <w:p w14:paraId="74B689F0" w14:textId="77777777" w:rsidR="00401B82" w:rsidRPr="00401B82" w:rsidRDefault="00401B82" w:rsidP="00B47021">
            <w:pPr>
              <w:rPr>
                <w:rFonts w:ascii="Gadugi" w:hAnsi="Gadugi"/>
                <w:sz w:val="20"/>
                <w:szCs w:val="20"/>
              </w:rPr>
            </w:pPr>
            <w:r w:rsidRPr="00401B82">
              <w:rPr>
                <w:rFonts w:ascii="Gadugi" w:hAnsi="Gadugi"/>
                <w:sz w:val="20"/>
                <w:szCs w:val="20"/>
              </w:rPr>
              <w:t>breast</w:t>
            </w:r>
          </w:p>
        </w:tc>
        <w:tc>
          <w:tcPr>
            <w:tcW w:w="2254" w:type="dxa"/>
          </w:tcPr>
          <w:p w14:paraId="19D6B3DA" w14:textId="77777777" w:rsidR="00401B82" w:rsidRPr="00401B82" w:rsidRDefault="00401B82" w:rsidP="00B47021">
            <w:pPr>
              <w:rPr>
                <w:rFonts w:ascii="Gadugi" w:hAnsi="Gadugi"/>
                <w:sz w:val="20"/>
                <w:szCs w:val="20"/>
              </w:rPr>
            </w:pPr>
          </w:p>
        </w:tc>
      </w:tr>
    </w:tbl>
    <w:p w14:paraId="0FC803BA" w14:textId="77777777" w:rsidR="00401B82" w:rsidRPr="00401B82" w:rsidRDefault="00401B82" w:rsidP="00401B82">
      <w:pPr>
        <w:rPr>
          <w:rFonts w:ascii="Gadugi" w:hAnsi="Gadugi"/>
          <w:sz w:val="20"/>
          <w:szCs w:val="20"/>
        </w:rPr>
      </w:pPr>
    </w:p>
    <w:p w14:paraId="0743BC55" w14:textId="77777777" w:rsidR="00401B82" w:rsidRPr="00401B82" w:rsidRDefault="00401B82" w:rsidP="00401B82">
      <w:pPr>
        <w:rPr>
          <w:rFonts w:ascii="Gadugi" w:hAnsi="Gadugi"/>
          <w:b/>
          <w:bCs/>
          <w:sz w:val="20"/>
          <w:szCs w:val="20"/>
          <w:u w:val="single"/>
        </w:rPr>
      </w:pPr>
      <w:r w:rsidRPr="00401B82">
        <w:rPr>
          <w:rFonts w:ascii="Gadugi" w:hAnsi="Gadugi"/>
          <w:b/>
          <w:bCs/>
          <w:sz w:val="20"/>
          <w:szCs w:val="20"/>
          <w:u w:val="single"/>
        </w:rPr>
        <w:t>From Year 5</w:t>
      </w:r>
    </w:p>
    <w:tbl>
      <w:tblPr>
        <w:tblStyle w:val="TableGrid"/>
        <w:tblW w:w="0" w:type="auto"/>
        <w:tblLook w:val="04A0" w:firstRow="1" w:lastRow="0" w:firstColumn="1" w:lastColumn="0" w:noHBand="0" w:noVBand="1"/>
      </w:tblPr>
      <w:tblGrid>
        <w:gridCol w:w="2254"/>
        <w:gridCol w:w="2254"/>
        <w:gridCol w:w="2254"/>
        <w:gridCol w:w="2254"/>
      </w:tblGrid>
      <w:tr w:rsidR="00401B82" w:rsidRPr="00401B82" w14:paraId="00CA3C89" w14:textId="77777777" w:rsidTr="00B47021">
        <w:tc>
          <w:tcPr>
            <w:tcW w:w="2254" w:type="dxa"/>
          </w:tcPr>
          <w:p w14:paraId="4C9CC07A" w14:textId="77777777" w:rsidR="00401B82" w:rsidRPr="00401B82" w:rsidRDefault="00401B82" w:rsidP="00B47021">
            <w:pPr>
              <w:rPr>
                <w:rFonts w:ascii="Gadugi" w:hAnsi="Gadugi"/>
                <w:sz w:val="20"/>
                <w:szCs w:val="20"/>
              </w:rPr>
            </w:pPr>
            <w:r w:rsidRPr="00401B82">
              <w:rPr>
                <w:rFonts w:ascii="Gadugi" w:hAnsi="Gadugi"/>
                <w:sz w:val="20"/>
                <w:szCs w:val="20"/>
              </w:rPr>
              <w:t>pubic hair</w:t>
            </w:r>
          </w:p>
        </w:tc>
        <w:tc>
          <w:tcPr>
            <w:tcW w:w="2254" w:type="dxa"/>
          </w:tcPr>
          <w:p w14:paraId="3490D99E" w14:textId="77777777" w:rsidR="00401B82" w:rsidRPr="00401B82" w:rsidRDefault="00401B82" w:rsidP="00B47021">
            <w:pPr>
              <w:rPr>
                <w:rFonts w:ascii="Gadugi" w:hAnsi="Gadugi"/>
                <w:sz w:val="20"/>
                <w:szCs w:val="20"/>
              </w:rPr>
            </w:pPr>
            <w:r w:rsidRPr="00401B82">
              <w:rPr>
                <w:rFonts w:ascii="Gadugi" w:hAnsi="Gadugi"/>
                <w:sz w:val="20"/>
                <w:szCs w:val="20"/>
              </w:rPr>
              <w:t>sperm</w:t>
            </w:r>
          </w:p>
        </w:tc>
        <w:tc>
          <w:tcPr>
            <w:tcW w:w="4508" w:type="dxa"/>
            <w:gridSpan w:val="2"/>
          </w:tcPr>
          <w:p w14:paraId="33F95F50" w14:textId="77777777" w:rsidR="00401B82" w:rsidRPr="00401B82" w:rsidRDefault="00401B82" w:rsidP="00B47021">
            <w:pPr>
              <w:rPr>
                <w:rFonts w:ascii="Gadugi" w:hAnsi="Gadugi"/>
                <w:sz w:val="20"/>
                <w:szCs w:val="20"/>
              </w:rPr>
            </w:pPr>
            <w:r w:rsidRPr="00401B82">
              <w:rPr>
                <w:rFonts w:ascii="Gadugi" w:hAnsi="Gadugi"/>
                <w:sz w:val="20"/>
                <w:szCs w:val="20"/>
              </w:rPr>
              <w:t>opening to the urethra</w:t>
            </w:r>
          </w:p>
        </w:tc>
      </w:tr>
      <w:tr w:rsidR="00401B82" w:rsidRPr="00401B82" w14:paraId="0037A9D0" w14:textId="77777777" w:rsidTr="00B47021">
        <w:tc>
          <w:tcPr>
            <w:tcW w:w="2254" w:type="dxa"/>
          </w:tcPr>
          <w:p w14:paraId="6980F749" w14:textId="77777777" w:rsidR="00401B82" w:rsidRPr="00401B82" w:rsidRDefault="00401B82" w:rsidP="00B47021">
            <w:pPr>
              <w:rPr>
                <w:rFonts w:ascii="Gadugi" w:hAnsi="Gadugi"/>
                <w:sz w:val="20"/>
                <w:szCs w:val="20"/>
              </w:rPr>
            </w:pPr>
            <w:r w:rsidRPr="00401B82">
              <w:rPr>
                <w:rFonts w:ascii="Gadugi" w:hAnsi="Gadugi"/>
                <w:sz w:val="20"/>
                <w:szCs w:val="20"/>
              </w:rPr>
              <w:t>clitoris</w:t>
            </w:r>
          </w:p>
        </w:tc>
        <w:tc>
          <w:tcPr>
            <w:tcW w:w="2254" w:type="dxa"/>
          </w:tcPr>
          <w:p w14:paraId="139B891C" w14:textId="77777777" w:rsidR="00401B82" w:rsidRPr="00401B82" w:rsidRDefault="00401B82" w:rsidP="00B47021">
            <w:pPr>
              <w:rPr>
                <w:rFonts w:ascii="Gadugi" w:hAnsi="Gadugi"/>
                <w:sz w:val="20"/>
                <w:szCs w:val="20"/>
              </w:rPr>
            </w:pPr>
            <w:r w:rsidRPr="00401B82">
              <w:rPr>
                <w:rFonts w:ascii="Gadugi" w:hAnsi="Gadugi"/>
                <w:sz w:val="20"/>
                <w:szCs w:val="20"/>
              </w:rPr>
              <w:t>inner labia</w:t>
            </w:r>
          </w:p>
        </w:tc>
        <w:tc>
          <w:tcPr>
            <w:tcW w:w="2254" w:type="dxa"/>
          </w:tcPr>
          <w:p w14:paraId="50E7B117" w14:textId="77777777" w:rsidR="00401B82" w:rsidRPr="00401B82" w:rsidRDefault="00401B82" w:rsidP="00B47021">
            <w:pPr>
              <w:rPr>
                <w:rFonts w:ascii="Gadugi" w:hAnsi="Gadugi"/>
                <w:sz w:val="20"/>
                <w:szCs w:val="20"/>
              </w:rPr>
            </w:pPr>
            <w:r w:rsidRPr="00401B82">
              <w:rPr>
                <w:rFonts w:ascii="Gadugi" w:hAnsi="Gadugi"/>
                <w:sz w:val="20"/>
                <w:szCs w:val="20"/>
              </w:rPr>
              <w:t>sperm duct</w:t>
            </w:r>
          </w:p>
        </w:tc>
        <w:tc>
          <w:tcPr>
            <w:tcW w:w="2254" w:type="dxa"/>
          </w:tcPr>
          <w:p w14:paraId="6381A8DA" w14:textId="77777777" w:rsidR="00401B82" w:rsidRPr="00401B82" w:rsidRDefault="00401B82" w:rsidP="00B47021">
            <w:pPr>
              <w:rPr>
                <w:rFonts w:ascii="Gadugi" w:hAnsi="Gadugi"/>
                <w:sz w:val="20"/>
                <w:szCs w:val="20"/>
              </w:rPr>
            </w:pPr>
            <w:r w:rsidRPr="00401B82">
              <w:rPr>
                <w:rFonts w:ascii="Gadugi" w:hAnsi="Gadugi"/>
                <w:sz w:val="20"/>
                <w:szCs w:val="20"/>
              </w:rPr>
              <w:t>urethra</w:t>
            </w:r>
          </w:p>
        </w:tc>
      </w:tr>
      <w:tr w:rsidR="00401B82" w:rsidRPr="00401B82" w14:paraId="3DF4534F" w14:textId="77777777" w:rsidTr="00B47021">
        <w:tc>
          <w:tcPr>
            <w:tcW w:w="2254" w:type="dxa"/>
          </w:tcPr>
          <w:p w14:paraId="727A3247" w14:textId="77777777" w:rsidR="00401B82" w:rsidRPr="00401B82" w:rsidRDefault="00401B82" w:rsidP="00B47021">
            <w:pPr>
              <w:rPr>
                <w:rFonts w:ascii="Gadugi" w:hAnsi="Gadugi"/>
                <w:sz w:val="20"/>
                <w:szCs w:val="20"/>
              </w:rPr>
            </w:pPr>
            <w:r w:rsidRPr="00401B82">
              <w:rPr>
                <w:rFonts w:ascii="Gadugi" w:hAnsi="Gadugi"/>
                <w:sz w:val="20"/>
                <w:szCs w:val="20"/>
              </w:rPr>
              <w:t>pubic bone</w:t>
            </w:r>
          </w:p>
        </w:tc>
        <w:tc>
          <w:tcPr>
            <w:tcW w:w="2254" w:type="dxa"/>
          </w:tcPr>
          <w:p w14:paraId="54E7C3F5" w14:textId="77777777" w:rsidR="00401B82" w:rsidRPr="00401B82" w:rsidRDefault="00401B82" w:rsidP="00B47021">
            <w:pPr>
              <w:rPr>
                <w:rFonts w:ascii="Gadugi" w:hAnsi="Gadugi"/>
                <w:sz w:val="20"/>
                <w:szCs w:val="20"/>
              </w:rPr>
            </w:pPr>
            <w:r w:rsidRPr="00401B82">
              <w:rPr>
                <w:rFonts w:ascii="Gadugi" w:hAnsi="Gadugi"/>
                <w:sz w:val="20"/>
                <w:szCs w:val="20"/>
              </w:rPr>
              <w:t>prostate gland</w:t>
            </w:r>
          </w:p>
        </w:tc>
        <w:tc>
          <w:tcPr>
            <w:tcW w:w="2254" w:type="dxa"/>
          </w:tcPr>
          <w:p w14:paraId="5A556119" w14:textId="77777777" w:rsidR="00401B82" w:rsidRPr="00401B82" w:rsidRDefault="00401B82" w:rsidP="00B47021">
            <w:pPr>
              <w:rPr>
                <w:rFonts w:ascii="Gadugi" w:hAnsi="Gadugi"/>
                <w:sz w:val="20"/>
                <w:szCs w:val="20"/>
              </w:rPr>
            </w:pPr>
            <w:r w:rsidRPr="00401B82">
              <w:rPr>
                <w:rFonts w:ascii="Gadugi" w:hAnsi="Gadugi"/>
                <w:sz w:val="20"/>
                <w:szCs w:val="20"/>
              </w:rPr>
              <w:t>ovary</w:t>
            </w:r>
          </w:p>
        </w:tc>
        <w:tc>
          <w:tcPr>
            <w:tcW w:w="2254" w:type="dxa"/>
          </w:tcPr>
          <w:p w14:paraId="187AE6C8" w14:textId="77777777" w:rsidR="00401B82" w:rsidRPr="00401B82" w:rsidRDefault="00401B82" w:rsidP="00B47021">
            <w:pPr>
              <w:rPr>
                <w:rFonts w:ascii="Gadugi" w:hAnsi="Gadugi"/>
                <w:sz w:val="20"/>
                <w:szCs w:val="20"/>
              </w:rPr>
            </w:pPr>
            <w:r w:rsidRPr="00401B82">
              <w:rPr>
                <w:rFonts w:ascii="Gadugi" w:hAnsi="Gadugi"/>
                <w:sz w:val="20"/>
                <w:szCs w:val="20"/>
              </w:rPr>
              <w:t>fallopian tube</w:t>
            </w:r>
          </w:p>
        </w:tc>
      </w:tr>
      <w:tr w:rsidR="00401B82" w:rsidRPr="00401B82" w14:paraId="3E7A8F0C" w14:textId="77777777" w:rsidTr="00B47021">
        <w:tc>
          <w:tcPr>
            <w:tcW w:w="2254" w:type="dxa"/>
          </w:tcPr>
          <w:p w14:paraId="612CD091" w14:textId="77777777" w:rsidR="00401B82" w:rsidRPr="00401B82" w:rsidRDefault="00401B82" w:rsidP="00B47021">
            <w:pPr>
              <w:rPr>
                <w:rFonts w:ascii="Gadugi" w:hAnsi="Gadugi"/>
                <w:sz w:val="20"/>
                <w:szCs w:val="20"/>
              </w:rPr>
            </w:pPr>
            <w:r w:rsidRPr="00401B82">
              <w:rPr>
                <w:rFonts w:ascii="Gadugi" w:hAnsi="Gadugi"/>
                <w:sz w:val="20"/>
                <w:szCs w:val="20"/>
              </w:rPr>
              <w:t>endometrium</w:t>
            </w:r>
          </w:p>
        </w:tc>
        <w:tc>
          <w:tcPr>
            <w:tcW w:w="2254" w:type="dxa"/>
          </w:tcPr>
          <w:p w14:paraId="0F4A46D6" w14:textId="77777777" w:rsidR="00401B82" w:rsidRPr="00401B82" w:rsidRDefault="00401B82" w:rsidP="00B47021">
            <w:pPr>
              <w:rPr>
                <w:rFonts w:ascii="Gadugi" w:hAnsi="Gadugi"/>
                <w:sz w:val="20"/>
                <w:szCs w:val="20"/>
              </w:rPr>
            </w:pPr>
            <w:r w:rsidRPr="00401B82">
              <w:rPr>
                <w:rFonts w:ascii="Gadugi" w:hAnsi="Gadugi"/>
                <w:sz w:val="20"/>
                <w:szCs w:val="20"/>
              </w:rPr>
              <w:t>cervix</w:t>
            </w:r>
          </w:p>
        </w:tc>
        <w:tc>
          <w:tcPr>
            <w:tcW w:w="2254" w:type="dxa"/>
          </w:tcPr>
          <w:p w14:paraId="2F8C3265" w14:textId="77777777" w:rsidR="00401B82" w:rsidRPr="00401B82" w:rsidRDefault="00401B82" w:rsidP="00B47021">
            <w:pPr>
              <w:rPr>
                <w:rFonts w:ascii="Gadugi" w:hAnsi="Gadugi"/>
                <w:sz w:val="20"/>
                <w:szCs w:val="20"/>
              </w:rPr>
            </w:pPr>
            <w:r w:rsidRPr="00401B82">
              <w:rPr>
                <w:rFonts w:ascii="Gadugi" w:hAnsi="Gadugi"/>
                <w:sz w:val="20"/>
                <w:szCs w:val="20"/>
              </w:rPr>
              <w:t>outer labia</w:t>
            </w:r>
          </w:p>
        </w:tc>
        <w:tc>
          <w:tcPr>
            <w:tcW w:w="2254" w:type="dxa"/>
          </w:tcPr>
          <w:p w14:paraId="30761E70" w14:textId="77777777" w:rsidR="00401B82" w:rsidRPr="00401B82" w:rsidRDefault="00401B82" w:rsidP="00B47021">
            <w:pPr>
              <w:rPr>
                <w:rFonts w:ascii="Gadugi" w:hAnsi="Gadugi"/>
                <w:sz w:val="20"/>
                <w:szCs w:val="20"/>
              </w:rPr>
            </w:pPr>
            <w:r w:rsidRPr="00401B82">
              <w:rPr>
                <w:rFonts w:ascii="Gadugi" w:hAnsi="Gadugi"/>
                <w:sz w:val="20"/>
                <w:szCs w:val="20"/>
              </w:rPr>
              <w:t>semen</w:t>
            </w:r>
          </w:p>
        </w:tc>
      </w:tr>
      <w:tr w:rsidR="00401B82" w:rsidRPr="00401B82" w14:paraId="5E923AD8" w14:textId="77777777" w:rsidTr="00B47021">
        <w:tc>
          <w:tcPr>
            <w:tcW w:w="2254" w:type="dxa"/>
          </w:tcPr>
          <w:p w14:paraId="7ECE8976" w14:textId="77777777" w:rsidR="00401B82" w:rsidRPr="00401B82" w:rsidRDefault="00401B82" w:rsidP="00B47021">
            <w:pPr>
              <w:rPr>
                <w:rFonts w:ascii="Gadugi" w:hAnsi="Gadugi"/>
                <w:sz w:val="20"/>
                <w:szCs w:val="20"/>
              </w:rPr>
            </w:pPr>
            <w:r w:rsidRPr="00401B82">
              <w:rPr>
                <w:rFonts w:ascii="Gadugi" w:hAnsi="Gadugi"/>
                <w:sz w:val="20"/>
                <w:szCs w:val="20"/>
              </w:rPr>
              <w:t>period</w:t>
            </w:r>
          </w:p>
        </w:tc>
        <w:tc>
          <w:tcPr>
            <w:tcW w:w="2254" w:type="dxa"/>
          </w:tcPr>
          <w:p w14:paraId="547C665B" w14:textId="77777777" w:rsidR="00401B82" w:rsidRPr="00401B82" w:rsidRDefault="00401B82" w:rsidP="00B47021">
            <w:pPr>
              <w:rPr>
                <w:rFonts w:ascii="Gadugi" w:hAnsi="Gadugi"/>
                <w:sz w:val="20"/>
                <w:szCs w:val="20"/>
              </w:rPr>
            </w:pPr>
            <w:r w:rsidRPr="00401B82">
              <w:rPr>
                <w:rFonts w:ascii="Gadugi" w:hAnsi="Gadugi"/>
                <w:sz w:val="20"/>
                <w:szCs w:val="20"/>
              </w:rPr>
              <w:t>menstruation</w:t>
            </w:r>
          </w:p>
        </w:tc>
        <w:tc>
          <w:tcPr>
            <w:tcW w:w="2254" w:type="dxa"/>
          </w:tcPr>
          <w:p w14:paraId="436F9FE1" w14:textId="77777777" w:rsidR="00401B82" w:rsidRPr="00401B82" w:rsidRDefault="00401B82" w:rsidP="00B47021">
            <w:pPr>
              <w:rPr>
                <w:rFonts w:ascii="Gadugi" w:hAnsi="Gadugi"/>
                <w:sz w:val="20"/>
                <w:szCs w:val="20"/>
              </w:rPr>
            </w:pPr>
            <w:r w:rsidRPr="00401B82">
              <w:rPr>
                <w:rFonts w:ascii="Gadugi" w:hAnsi="Gadugi"/>
                <w:sz w:val="20"/>
                <w:szCs w:val="20"/>
              </w:rPr>
              <w:t>sanitary products</w:t>
            </w:r>
          </w:p>
        </w:tc>
        <w:tc>
          <w:tcPr>
            <w:tcW w:w="2254" w:type="dxa"/>
          </w:tcPr>
          <w:p w14:paraId="2C554704" w14:textId="77777777" w:rsidR="00401B82" w:rsidRPr="00401B82" w:rsidRDefault="00401B82" w:rsidP="00B47021">
            <w:pPr>
              <w:rPr>
                <w:rFonts w:ascii="Gadugi" w:hAnsi="Gadugi"/>
                <w:sz w:val="20"/>
                <w:szCs w:val="20"/>
              </w:rPr>
            </w:pPr>
            <w:r w:rsidRPr="00401B82">
              <w:rPr>
                <w:rFonts w:ascii="Gadugi" w:hAnsi="Gadugi"/>
                <w:sz w:val="20"/>
                <w:szCs w:val="20"/>
              </w:rPr>
              <w:t>HIV</w:t>
            </w:r>
          </w:p>
        </w:tc>
      </w:tr>
      <w:tr w:rsidR="00401B82" w:rsidRPr="00401B82" w14:paraId="3018AEBE" w14:textId="77777777" w:rsidTr="00B47021">
        <w:tc>
          <w:tcPr>
            <w:tcW w:w="2254" w:type="dxa"/>
          </w:tcPr>
          <w:p w14:paraId="2AE85ADE" w14:textId="77777777" w:rsidR="00401B82" w:rsidRPr="00401B82" w:rsidRDefault="00401B82" w:rsidP="00B47021">
            <w:pPr>
              <w:rPr>
                <w:rFonts w:ascii="Gadugi" w:hAnsi="Gadugi"/>
                <w:sz w:val="20"/>
                <w:szCs w:val="20"/>
              </w:rPr>
            </w:pPr>
            <w:r w:rsidRPr="00401B82">
              <w:rPr>
                <w:rFonts w:ascii="Gadugi" w:hAnsi="Gadugi"/>
                <w:sz w:val="20"/>
                <w:szCs w:val="20"/>
              </w:rPr>
              <w:t>AIDS</w:t>
            </w:r>
          </w:p>
        </w:tc>
        <w:tc>
          <w:tcPr>
            <w:tcW w:w="2254" w:type="dxa"/>
          </w:tcPr>
          <w:p w14:paraId="2EF2CDCB" w14:textId="77777777" w:rsidR="00401B82" w:rsidRPr="00401B82" w:rsidRDefault="00401B82" w:rsidP="00B47021">
            <w:pPr>
              <w:rPr>
                <w:rFonts w:ascii="Gadugi" w:hAnsi="Gadugi"/>
                <w:sz w:val="20"/>
                <w:szCs w:val="20"/>
              </w:rPr>
            </w:pPr>
          </w:p>
        </w:tc>
        <w:tc>
          <w:tcPr>
            <w:tcW w:w="2254" w:type="dxa"/>
          </w:tcPr>
          <w:p w14:paraId="33CDA1BD" w14:textId="77777777" w:rsidR="00401B82" w:rsidRPr="00401B82" w:rsidRDefault="00401B82" w:rsidP="00B47021">
            <w:pPr>
              <w:rPr>
                <w:rFonts w:ascii="Gadugi" w:hAnsi="Gadugi"/>
                <w:sz w:val="20"/>
                <w:szCs w:val="20"/>
              </w:rPr>
            </w:pPr>
          </w:p>
        </w:tc>
        <w:tc>
          <w:tcPr>
            <w:tcW w:w="2254" w:type="dxa"/>
          </w:tcPr>
          <w:p w14:paraId="72C2A3F4" w14:textId="77777777" w:rsidR="00401B82" w:rsidRPr="00401B82" w:rsidRDefault="00401B82" w:rsidP="00B47021">
            <w:pPr>
              <w:rPr>
                <w:rFonts w:ascii="Gadugi" w:hAnsi="Gadugi"/>
                <w:sz w:val="20"/>
                <w:szCs w:val="20"/>
              </w:rPr>
            </w:pPr>
          </w:p>
        </w:tc>
      </w:tr>
    </w:tbl>
    <w:p w14:paraId="3DF48677" w14:textId="4180E266" w:rsidR="00401B82" w:rsidRDefault="00401B82" w:rsidP="00401B82">
      <w:pPr>
        <w:rPr>
          <w:rFonts w:ascii="Gadugi" w:hAnsi="Gadugi"/>
          <w:sz w:val="20"/>
          <w:szCs w:val="20"/>
        </w:rPr>
      </w:pPr>
    </w:p>
    <w:p w14:paraId="087A2AC4" w14:textId="77777777" w:rsidR="00401B82" w:rsidRPr="00401B82" w:rsidRDefault="00401B82" w:rsidP="00401B82">
      <w:pPr>
        <w:rPr>
          <w:rFonts w:ascii="Gadugi" w:hAnsi="Gadugi"/>
          <w:sz w:val="20"/>
          <w:szCs w:val="20"/>
        </w:rPr>
      </w:pPr>
      <w:bookmarkStart w:id="0" w:name="_GoBack"/>
      <w:bookmarkEnd w:id="0"/>
    </w:p>
    <w:p w14:paraId="68D75C18" w14:textId="77777777" w:rsidR="00401B82" w:rsidRPr="00401B82" w:rsidRDefault="00401B82" w:rsidP="00401B82">
      <w:pPr>
        <w:rPr>
          <w:rFonts w:ascii="Gadugi" w:hAnsi="Gadugi"/>
          <w:b/>
          <w:bCs/>
          <w:sz w:val="20"/>
          <w:szCs w:val="20"/>
          <w:u w:val="single"/>
        </w:rPr>
      </w:pPr>
      <w:r w:rsidRPr="00401B82">
        <w:rPr>
          <w:rFonts w:ascii="Gadugi" w:hAnsi="Gadugi"/>
          <w:b/>
          <w:bCs/>
          <w:sz w:val="20"/>
          <w:szCs w:val="20"/>
          <w:u w:val="single"/>
        </w:rPr>
        <w:lastRenderedPageBreak/>
        <w:t>Additional language</w:t>
      </w:r>
    </w:p>
    <w:tbl>
      <w:tblPr>
        <w:tblStyle w:val="TableGrid"/>
        <w:tblW w:w="0" w:type="auto"/>
        <w:tblLook w:val="04A0" w:firstRow="1" w:lastRow="0" w:firstColumn="1" w:lastColumn="0" w:noHBand="0" w:noVBand="1"/>
      </w:tblPr>
      <w:tblGrid>
        <w:gridCol w:w="2254"/>
        <w:gridCol w:w="2254"/>
        <w:gridCol w:w="2254"/>
        <w:gridCol w:w="2254"/>
      </w:tblGrid>
      <w:tr w:rsidR="00401B82" w:rsidRPr="00401B82" w14:paraId="3C20F0E3" w14:textId="77777777" w:rsidTr="00B47021">
        <w:tc>
          <w:tcPr>
            <w:tcW w:w="2254" w:type="dxa"/>
          </w:tcPr>
          <w:p w14:paraId="28F4EEE5" w14:textId="77777777" w:rsidR="00401B82" w:rsidRPr="00401B82" w:rsidRDefault="00401B82" w:rsidP="00B47021">
            <w:pPr>
              <w:rPr>
                <w:rFonts w:ascii="Gadugi" w:hAnsi="Gadugi"/>
                <w:sz w:val="20"/>
                <w:szCs w:val="20"/>
              </w:rPr>
            </w:pPr>
            <w:r w:rsidRPr="00401B82">
              <w:rPr>
                <w:rFonts w:ascii="Gadugi" w:hAnsi="Gadugi"/>
                <w:sz w:val="20"/>
                <w:szCs w:val="20"/>
              </w:rPr>
              <w:t>reproduction</w:t>
            </w:r>
          </w:p>
        </w:tc>
        <w:tc>
          <w:tcPr>
            <w:tcW w:w="2254" w:type="dxa"/>
          </w:tcPr>
          <w:p w14:paraId="577D896D" w14:textId="77777777" w:rsidR="00401B82" w:rsidRPr="00401B82" w:rsidRDefault="00401B82" w:rsidP="00B47021">
            <w:pPr>
              <w:rPr>
                <w:rFonts w:ascii="Gadugi" w:hAnsi="Gadugi"/>
                <w:sz w:val="20"/>
                <w:szCs w:val="20"/>
              </w:rPr>
            </w:pPr>
            <w:r w:rsidRPr="00401B82">
              <w:rPr>
                <w:rFonts w:ascii="Gadugi" w:hAnsi="Gadugi"/>
                <w:sz w:val="20"/>
                <w:szCs w:val="20"/>
              </w:rPr>
              <w:t>ejaculation</w:t>
            </w:r>
          </w:p>
        </w:tc>
        <w:tc>
          <w:tcPr>
            <w:tcW w:w="2254" w:type="dxa"/>
          </w:tcPr>
          <w:p w14:paraId="060E0A52" w14:textId="77777777" w:rsidR="00401B82" w:rsidRPr="00401B82" w:rsidRDefault="00401B82" w:rsidP="00B47021">
            <w:pPr>
              <w:rPr>
                <w:rFonts w:ascii="Gadugi" w:hAnsi="Gadugi"/>
                <w:sz w:val="20"/>
                <w:szCs w:val="20"/>
              </w:rPr>
            </w:pPr>
            <w:r w:rsidRPr="00401B82">
              <w:rPr>
                <w:rFonts w:ascii="Gadugi" w:hAnsi="Gadugi"/>
                <w:sz w:val="20"/>
                <w:szCs w:val="20"/>
              </w:rPr>
              <w:t>zygote</w:t>
            </w:r>
          </w:p>
        </w:tc>
        <w:tc>
          <w:tcPr>
            <w:tcW w:w="2254" w:type="dxa"/>
          </w:tcPr>
          <w:p w14:paraId="63AE9898" w14:textId="77777777" w:rsidR="00401B82" w:rsidRPr="00401B82" w:rsidRDefault="00401B82" w:rsidP="00B47021">
            <w:pPr>
              <w:rPr>
                <w:rFonts w:ascii="Gadugi" w:hAnsi="Gadugi"/>
                <w:sz w:val="20"/>
                <w:szCs w:val="20"/>
              </w:rPr>
            </w:pPr>
            <w:r w:rsidRPr="00401B82">
              <w:rPr>
                <w:rFonts w:ascii="Gadugi" w:hAnsi="Gadugi"/>
                <w:sz w:val="20"/>
                <w:szCs w:val="20"/>
              </w:rPr>
              <w:t>cells</w:t>
            </w:r>
          </w:p>
        </w:tc>
      </w:tr>
      <w:tr w:rsidR="00401B82" w:rsidRPr="00401B82" w14:paraId="6D650823" w14:textId="77777777" w:rsidTr="00B47021">
        <w:tc>
          <w:tcPr>
            <w:tcW w:w="2254" w:type="dxa"/>
          </w:tcPr>
          <w:p w14:paraId="56C5FCFF" w14:textId="77777777" w:rsidR="00401B82" w:rsidRPr="00401B82" w:rsidRDefault="00401B82" w:rsidP="00B47021">
            <w:pPr>
              <w:rPr>
                <w:rFonts w:ascii="Gadugi" w:hAnsi="Gadugi"/>
                <w:sz w:val="20"/>
                <w:szCs w:val="20"/>
              </w:rPr>
            </w:pPr>
            <w:r w:rsidRPr="00401B82">
              <w:rPr>
                <w:rFonts w:ascii="Gadugi" w:hAnsi="Gadugi"/>
                <w:sz w:val="20"/>
                <w:szCs w:val="20"/>
              </w:rPr>
              <w:t>sexual intercourse</w:t>
            </w:r>
          </w:p>
        </w:tc>
        <w:tc>
          <w:tcPr>
            <w:tcW w:w="2254" w:type="dxa"/>
          </w:tcPr>
          <w:p w14:paraId="048795E3" w14:textId="77777777" w:rsidR="00401B82" w:rsidRPr="00401B82" w:rsidRDefault="00401B82" w:rsidP="00B47021">
            <w:pPr>
              <w:rPr>
                <w:rFonts w:ascii="Gadugi" w:hAnsi="Gadugi"/>
                <w:sz w:val="20"/>
                <w:szCs w:val="20"/>
              </w:rPr>
            </w:pPr>
            <w:r w:rsidRPr="00401B82">
              <w:rPr>
                <w:rFonts w:ascii="Gadugi" w:hAnsi="Gadugi"/>
                <w:sz w:val="20"/>
                <w:szCs w:val="20"/>
              </w:rPr>
              <w:t>marriage</w:t>
            </w:r>
          </w:p>
        </w:tc>
        <w:tc>
          <w:tcPr>
            <w:tcW w:w="2254" w:type="dxa"/>
          </w:tcPr>
          <w:p w14:paraId="608DD15F" w14:textId="77777777" w:rsidR="00401B82" w:rsidRPr="00401B82" w:rsidRDefault="00401B82" w:rsidP="00B47021">
            <w:pPr>
              <w:rPr>
                <w:rFonts w:ascii="Gadugi" w:hAnsi="Gadugi"/>
                <w:sz w:val="20"/>
                <w:szCs w:val="20"/>
              </w:rPr>
            </w:pPr>
            <w:r w:rsidRPr="00401B82">
              <w:rPr>
                <w:rFonts w:ascii="Gadugi" w:hAnsi="Gadugi"/>
                <w:sz w:val="20"/>
                <w:szCs w:val="20"/>
              </w:rPr>
              <w:t>condom</w:t>
            </w:r>
          </w:p>
        </w:tc>
        <w:tc>
          <w:tcPr>
            <w:tcW w:w="2254" w:type="dxa"/>
          </w:tcPr>
          <w:p w14:paraId="3BA61449" w14:textId="77777777" w:rsidR="00401B82" w:rsidRPr="00401B82" w:rsidRDefault="00401B82" w:rsidP="00B47021">
            <w:pPr>
              <w:rPr>
                <w:rFonts w:ascii="Gadugi" w:hAnsi="Gadugi"/>
                <w:sz w:val="20"/>
                <w:szCs w:val="20"/>
              </w:rPr>
            </w:pPr>
            <w:r w:rsidRPr="00401B82">
              <w:rPr>
                <w:rFonts w:ascii="Gadugi" w:hAnsi="Gadugi"/>
                <w:sz w:val="20"/>
                <w:szCs w:val="20"/>
              </w:rPr>
              <w:t>contraceptive pills</w:t>
            </w:r>
          </w:p>
        </w:tc>
      </w:tr>
    </w:tbl>
    <w:p w14:paraId="57F61BD4" w14:textId="77777777" w:rsidR="00401B82" w:rsidRPr="00401B82" w:rsidRDefault="00401B82" w:rsidP="00401B82">
      <w:pPr>
        <w:rPr>
          <w:rFonts w:ascii="Gadugi" w:hAnsi="Gadugi"/>
          <w:sz w:val="20"/>
          <w:szCs w:val="20"/>
        </w:rPr>
      </w:pPr>
    </w:p>
    <w:p w14:paraId="17966A43" w14:textId="77777777" w:rsidR="00401B82" w:rsidRPr="00401B82" w:rsidRDefault="00401B82" w:rsidP="00401B82">
      <w:pPr>
        <w:rPr>
          <w:rFonts w:ascii="Gadugi" w:hAnsi="Gadugi"/>
          <w:b/>
          <w:bCs/>
          <w:sz w:val="20"/>
          <w:szCs w:val="20"/>
        </w:rPr>
      </w:pPr>
      <w:r w:rsidRPr="00401B82">
        <w:rPr>
          <w:rFonts w:ascii="Gadugi" w:hAnsi="Gadugi"/>
          <w:b/>
          <w:bCs/>
          <w:sz w:val="20"/>
          <w:szCs w:val="20"/>
        </w:rPr>
        <w:t>Points to note:</w:t>
      </w:r>
    </w:p>
    <w:p w14:paraId="00774271" w14:textId="77777777" w:rsidR="00401B82" w:rsidRPr="00401B82" w:rsidRDefault="00401B82" w:rsidP="00401B82">
      <w:pPr>
        <w:pStyle w:val="ListParagraph"/>
        <w:numPr>
          <w:ilvl w:val="0"/>
          <w:numId w:val="12"/>
        </w:numPr>
        <w:rPr>
          <w:rFonts w:ascii="Gadugi" w:hAnsi="Gadugi"/>
          <w:sz w:val="20"/>
          <w:szCs w:val="20"/>
        </w:rPr>
      </w:pPr>
      <w:r w:rsidRPr="00401B82">
        <w:rPr>
          <w:rFonts w:ascii="Gadugi" w:hAnsi="Gadugi"/>
          <w:sz w:val="20"/>
          <w:szCs w:val="20"/>
        </w:rPr>
        <w:t>children will learn about how babies are made including sexual intercourse</w:t>
      </w:r>
    </w:p>
    <w:p w14:paraId="7A3CA211" w14:textId="77777777" w:rsidR="00401B82" w:rsidRPr="00401B82" w:rsidRDefault="00401B82" w:rsidP="00401B82">
      <w:pPr>
        <w:pStyle w:val="ListParagraph"/>
        <w:numPr>
          <w:ilvl w:val="0"/>
          <w:numId w:val="12"/>
        </w:numPr>
        <w:rPr>
          <w:rFonts w:ascii="Gadugi" w:hAnsi="Gadugi"/>
          <w:sz w:val="20"/>
          <w:szCs w:val="20"/>
        </w:rPr>
      </w:pPr>
      <w:r w:rsidRPr="00401B82">
        <w:rPr>
          <w:rFonts w:ascii="Gadugi" w:hAnsi="Gadugi"/>
          <w:sz w:val="20"/>
          <w:szCs w:val="20"/>
        </w:rPr>
        <w:t>puberty and the changed that take place will be discussed including fluctuating feelings that may occur</w:t>
      </w:r>
    </w:p>
    <w:p w14:paraId="03226F26" w14:textId="77777777" w:rsidR="00401B82" w:rsidRPr="00401B82" w:rsidRDefault="00401B82" w:rsidP="00401B82">
      <w:pPr>
        <w:pStyle w:val="ListParagraph"/>
        <w:numPr>
          <w:ilvl w:val="0"/>
          <w:numId w:val="12"/>
        </w:numPr>
        <w:rPr>
          <w:rFonts w:ascii="Gadugi" w:hAnsi="Gadugi"/>
          <w:sz w:val="20"/>
          <w:szCs w:val="20"/>
        </w:rPr>
      </w:pPr>
      <w:r w:rsidRPr="00401B82">
        <w:rPr>
          <w:rFonts w:ascii="Gadugi" w:hAnsi="Gadugi"/>
          <w:sz w:val="20"/>
          <w:szCs w:val="20"/>
        </w:rPr>
        <w:t>discussions will be held around methods of contraception</w:t>
      </w:r>
    </w:p>
    <w:p w14:paraId="5B0EC551" w14:textId="77777777" w:rsidR="00401B82" w:rsidRPr="00DD615B" w:rsidRDefault="00401B82" w:rsidP="00401B82">
      <w:pPr>
        <w:rPr>
          <w:rFonts w:ascii="Comic Sans MS" w:hAnsi="Comic Sans MS"/>
          <w:sz w:val="20"/>
          <w:szCs w:val="20"/>
        </w:rPr>
      </w:pPr>
    </w:p>
    <w:p w14:paraId="60B49D53" w14:textId="77777777" w:rsidR="00401B82" w:rsidRPr="0013764C" w:rsidRDefault="00401B82" w:rsidP="00401B82">
      <w:pPr>
        <w:rPr>
          <w:rFonts w:ascii="Comic Sans MS" w:hAnsi="Comic Sans MS"/>
          <w:sz w:val="20"/>
          <w:szCs w:val="20"/>
        </w:rPr>
      </w:pPr>
    </w:p>
    <w:p w14:paraId="088F2593" w14:textId="4A04F904" w:rsidR="0013764C" w:rsidRPr="00401B82" w:rsidRDefault="0013764C" w:rsidP="00401B82"/>
    <w:sectPr w:rsidR="0013764C" w:rsidRPr="00401B82">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499819" w14:textId="77777777" w:rsidR="009115F4" w:rsidRDefault="009115F4" w:rsidP="0013764C">
      <w:pPr>
        <w:spacing w:after="0" w:line="240" w:lineRule="auto"/>
      </w:pPr>
      <w:r>
        <w:separator/>
      </w:r>
    </w:p>
  </w:endnote>
  <w:endnote w:type="continuationSeparator" w:id="0">
    <w:p w14:paraId="55851FDA" w14:textId="77777777" w:rsidR="009115F4" w:rsidRDefault="009115F4" w:rsidP="001376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dugi">
    <w:panose1 w:val="020B0502040204020203"/>
    <w:charset w:val="00"/>
    <w:family w:val="swiss"/>
    <w:pitch w:val="variable"/>
    <w:sig w:usb0="00000003" w:usb1="00000000" w:usb2="00003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2421712"/>
      <w:docPartObj>
        <w:docPartGallery w:val="Page Numbers (Bottom of Page)"/>
        <w:docPartUnique/>
      </w:docPartObj>
    </w:sdtPr>
    <w:sdtEndPr>
      <w:rPr>
        <w:rFonts w:ascii="Gadugi" w:hAnsi="Gadugi"/>
        <w:noProof/>
        <w:sz w:val="16"/>
        <w:szCs w:val="16"/>
      </w:rPr>
    </w:sdtEndPr>
    <w:sdtContent>
      <w:p w14:paraId="66D3C1BF" w14:textId="5186369C" w:rsidR="00B63F7B" w:rsidRPr="00B63F7B" w:rsidRDefault="00B63F7B">
        <w:pPr>
          <w:pStyle w:val="Footer"/>
          <w:jc w:val="right"/>
          <w:rPr>
            <w:rFonts w:ascii="Gadugi" w:hAnsi="Gadugi"/>
            <w:sz w:val="16"/>
            <w:szCs w:val="16"/>
          </w:rPr>
        </w:pPr>
        <w:r w:rsidRPr="00B63F7B">
          <w:rPr>
            <w:rFonts w:ascii="Gadugi" w:hAnsi="Gadugi"/>
            <w:sz w:val="16"/>
            <w:szCs w:val="16"/>
          </w:rPr>
          <w:fldChar w:fldCharType="begin"/>
        </w:r>
        <w:r w:rsidRPr="00B63F7B">
          <w:rPr>
            <w:rFonts w:ascii="Gadugi" w:hAnsi="Gadugi"/>
            <w:sz w:val="16"/>
            <w:szCs w:val="16"/>
          </w:rPr>
          <w:instrText xml:space="preserve"> PAGE   \* MERGEFORMAT </w:instrText>
        </w:r>
        <w:r w:rsidRPr="00B63F7B">
          <w:rPr>
            <w:rFonts w:ascii="Gadugi" w:hAnsi="Gadugi"/>
            <w:sz w:val="16"/>
            <w:szCs w:val="16"/>
          </w:rPr>
          <w:fldChar w:fldCharType="separate"/>
        </w:r>
        <w:r w:rsidR="00401B82">
          <w:rPr>
            <w:rFonts w:ascii="Gadugi" w:hAnsi="Gadugi"/>
            <w:noProof/>
            <w:sz w:val="16"/>
            <w:szCs w:val="16"/>
          </w:rPr>
          <w:t>2</w:t>
        </w:r>
        <w:r w:rsidRPr="00B63F7B">
          <w:rPr>
            <w:rFonts w:ascii="Gadugi" w:hAnsi="Gadugi"/>
            <w:noProof/>
            <w:sz w:val="16"/>
            <w:szCs w:val="16"/>
          </w:rPr>
          <w:fldChar w:fldCharType="end"/>
        </w:r>
      </w:p>
    </w:sdtContent>
  </w:sdt>
  <w:p w14:paraId="62234962" w14:textId="77777777" w:rsidR="00B63F7B" w:rsidRDefault="00B63F7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5AD69F" w14:textId="77777777" w:rsidR="009115F4" w:rsidRDefault="009115F4" w:rsidP="0013764C">
      <w:pPr>
        <w:spacing w:after="0" w:line="240" w:lineRule="auto"/>
      </w:pPr>
      <w:r>
        <w:separator/>
      </w:r>
    </w:p>
  </w:footnote>
  <w:footnote w:type="continuationSeparator" w:id="0">
    <w:p w14:paraId="73E6E5E4" w14:textId="77777777" w:rsidR="009115F4" w:rsidRDefault="009115F4" w:rsidP="001376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AC8A84" w14:textId="7A43FE02" w:rsidR="00B63F7B" w:rsidRPr="00B63F7B" w:rsidRDefault="00B63F7B" w:rsidP="00B63F7B">
    <w:pPr>
      <w:pStyle w:val="Header"/>
      <w:jc w:val="right"/>
      <w:rPr>
        <w:rFonts w:ascii="Gadugi" w:hAnsi="Gadugi"/>
        <w:b/>
        <w:sz w:val="16"/>
        <w:szCs w:val="16"/>
      </w:rPr>
    </w:pPr>
    <w:r w:rsidRPr="00B63F7B">
      <w:rPr>
        <w:rFonts w:ascii="Gadugi" w:hAnsi="Gadugi" w:cs="Arial"/>
        <w:b/>
        <w:noProof/>
        <w:sz w:val="16"/>
        <w:szCs w:val="16"/>
        <w:lang w:eastAsia="en-GB"/>
      </w:rPr>
      <w:drawing>
        <wp:anchor distT="0" distB="0" distL="114300" distR="114300" simplePos="0" relativeHeight="251659264" behindDoc="1" locked="0" layoutInCell="1" allowOverlap="1" wp14:anchorId="002FEB1F" wp14:editId="0C4F63F6">
          <wp:simplePos x="0" y="0"/>
          <wp:positionH relativeFrom="column">
            <wp:posOffset>-76200</wp:posOffset>
          </wp:positionH>
          <wp:positionV relativeFrom="paragraph">
            <wp:posOffset>-325755</wp:posOffset>
          </wp:positionV>
          <wp:extent cx="533400" cy="697865"/>
          <wp:effectExtent l="0" t="0" r="0" b="6985"/>
          <wp:wrapTight wrapText="bothSides">
            <wp:wrapPolygon edited="0">
              <wp:start x="0" y="0"/>
              <wp:lineTo x="0" y="21227"/>
              <wp:lineTo x="20829" y="21227"/>
              <wp:lineTo x="20829" y="0"/>
              <wp:lineTo x="0" y="0"/>
            </wp:wrapPolygon>
          </wp:wrapTight>
          <wp:docPr id="1" name="Picture 1" descr="Marriott-Logo-Vertical-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riott-Logo-Vertical-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33400" cy="6978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63F7B">
      <w:rPr>
        <w:rFonts w:ascii="Gadugi" w:hAnsi="Gadugi"/>
        <w:b/>
        <w:sz w:val="16"/>
        <w:szCs w:val="16"/>
      </w:rPr>
      <w:t>SRE</w:t>
    </w:r>
    <w:r w:rsidR="00401B82">
      <w:rPr>
        <w:rFonts w:ascii="Gadugi" w:hAnsi="Gadugi"/>
        <w:b/>
        <w:sz w:val="16"/>
        <w:szCs w:val="16"/>
      </w:rPr>
      <w:t xml:space="preserve"> UNIT BREAKDOWN_YEAR 6</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702EB"/>
    <w:multiLevelType w:val="hybridMultilevel"/>
    <w:tmpl w:val="0D643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3A303C"/>
    <w:multiLevelType w:val="hybridMultilevel"/>
    <w:tmpl w:val="3C2602C8"/>
    <w:lvl w:ilvl="0" w:tplc="0809000B">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3625654D"/>
    <w:multiLevelType w:val="hybridMultilevel"/>
    <w:tmpl w:val="022CB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EB0362"/>
    <w:multiLevelType w:val="hybridMultilevel"/>
    <w:tmpl w:val="E0B4F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6C6303"/>
    <w:multiLevelType w:val="hybridMultilevel"/>
    <w:tmpl w:val="840C5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3022A1"/>
    <w:multiLevelType w:val="hybridMultilevel"/>
    <w:tmpl w:val="8054A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9C6B75"/>
    <w:multiLevelType w:val="hybridMultilevel"/>
    <w:tmpl w:val="4F747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4D4B69"/>
    <w:multiLevelType w:val="hybridMultilevel"/>
    <w:tmpl w:val="6040E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6B0BEE"/>
    <w:multiLevelType w:val="hybridMultilevel"/>
    <w:tmpl w:val="A07EAA7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B5E355D"/>
    <w:multiLevelType w:val="hybridMultilevel"/>
    <w:tmpl w:val="DAE05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2323F7F"/>
    <w:multiLevelType w:val="hybridMultilevel"/>
    <w:tmpl w:val="58123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A834FD"/>
    <w:multiLevelType w:val="hybridMultilevel"/>
    <w:tmpl w:val="2A08F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D2B1E28"/>
    <w:multiLevelType w:val="hybridMultilevel"/>
    <w:tmpl w:val="1D442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5"/>
  </w:num>
  <w:num w:numId="4">
    <w:abstractNumId w:val="7"/>
  </w:num>
  <w:num w:numId="5">
    <w:abstractNumId w:val="3"/>
  </w:num>
  <w:num w:numId="6">
    <w:abstractNumId w:val="8"/>
  </w:num>
  <w:num w:numId="7">
    <w:abstractNumId w:val="0"/>
  </w:num>
  <w:num w:numId="8">
    <w:abstractNumId w:val="4"/>
  </w:num>
  <w:num w:numId="9">
    <w:abstractNumId w:val="12"/>
  </w:num>
  <w:num w:numId="10">
    <w:abstractNumId w:val="2"/>
  </w:num>
  <w:num w:numId="11">
    <w:abstractNumId w:val="6"/>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825"/>
    <w:rsid w:val="000D0111"/>
    <w:rsid w:val="00115406"/>
    <w:rsid w:val="0013764C"/>
    <w:rsid w:val="00235051"/>
    <w:rsid w:val="003F0603"/>
    <w:rsid w:val="00401B82"/>
    <w:rsid w:val="005D7518"/>
    <w:rsid w:val="007A736C"/>
    <w:rsid w:val="0081556E"/>
    <w:rsid w:val="009115F4"/>
    <w:rsid w:val="00B63F7B"/>
    <w:rsid w:val="00BB4825"/>
    <w:rsid w:val="00C839D7"/>
    <w:rsid w:val="00CB6AE6"/>
    <w:rsid w:val="00E545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4F617"/>
  <w15:chartTrackingRefBased/>
  <w15:docId w15:val="{12CE69B6-A316-420E-A8AA-C19EE0CE9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B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4825"/>
    <w:pPr>
      <w:ind w:left="720"/>
      <w:contextualSpacing/>
    </w:pPr>
  </w:style>
  <w:style w:type="table" w:styleId="TableGrid">
    <w:name w:val="Table Grid"/>
    <w:basedOn w:val="TableNormal"/>
    <w:uiPriority w:val="39"/>
    <w:rsid w:val="00115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376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764C"/>
  </w:style>
  <w:style w:type="paragraph" w:styleId="Footer">
    <w:name w:val="footer"/>
    <w:basedOn w:val="Normal"/>
    <w:link w:val="FooterChar"/>
    <w:uiPriority w:val="99"/>
    <w:unhideWhenUsed/>
    <w:rsid w:val="001376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76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333</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 Gelsthorpe</cp:lastModifiedBy>
  <cp:revision>2</cp:revision>
  <dcterms:created xsi:type="dcterms:W3CDTF">2020-10-31T12:25:00Z</dcterms:created>
  <dcterms:modified xsi:type="dcterms:W3CDTF">2020-10-31T12:25:00Z</dcterms:modified>
</cp:coreProperties>
</file>