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0573" cy="1805623"/>
                    </a:xfrm>
                    <a:prstGeom prst="rect">
                      <a:avLst/>
                    </a:prstGeom>
                  </pic:spPr>
                </pic:pic>
              </a:graphicData>
            </a:graphic>
          </wp:inline>
        </w:drawing>
      </w:r>
    </w:p>
    <w:p w:rsidR="00596A28" w:rsidRPr="00596A28" w:rsidRDefault="003608DD" w:rsidP="00596A28">
      <w:pPr>
        <w:jc w:val="center"/>
        <w:rPr>
          <w:rFonts w:ascii="Arial Black" w:hAnsi="Arial Black"/>
          <w:b/>
          <w:color w:val="0070C0"/>
          <w:sz w:val="36"/>
          <w:u w:val="single"/>
        </w:rPr>
      </w:pPr>
      <w:r>
        <w:rPr>
          <w:rFonts w:ascii="Arial Black" w:hAnsi="Arial Black"/>
          <w:b/>
          <w:color w:val="0070C0"/>
          <w:sz w:val="36"/>
          <w:u w:val="single"/>
        </w:rPr>
        <w:t>Year 1</w:t>
      </w:r>
      <w:r w:rsidR="00596A28" w:rsidRPr="00596A28">
        <w:rPr>
          <w:rFonts w:ascii="Arial Black" w:hAnsi="Arial Black"/>
          <w:b/>
          <w:color w:val="0070C0"/>
          <w:sz w:val="36"/>
          <w:u w:val="single"/>
        </w:rPr>
        <w:t xml:space="preserve"> Curriculum Newsletter – </w:t>
      </w:r>
      <w:r w:rsidR="007A3764">
        <w:rPr>
          <w:rFonts w:ascii="Arial Black" w:hAnsi="Arial Black"/>
          <w:b/>
          <w:color w:val="0070C0"/>
          <w:sz w:val="36"/>
          <w:u w:val="single"/>
        </w:rPr>
        <w:t>Spring 2</w:t>
      </w:r>
    </w:p>
    <w:p w:rsidR="00596A28" w:rsidRDefault="00596A28" w:rsidP="00596A28">
      <w:pPr>
        <w:jc w:val="center"/>
        <w:rPr>
          <w:rFonts w:ascii="Arial Black" w:hAnsi="Arial Black"/>
          <w:color w:val="0070C0"/>
          <w:sz w:val="36"/>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596A28" w:rsidP="00596A28">
      <w:pPr>
        <w:rPr>
          <w:rFonts w:ascii="Arial" w:hAnsi="Arial" w:cs="Arial"/>
          <w:sz w:val="28"/>
        </w:rPr>
      </w:pPr>
      <w:r>
        <w:rPr>
          <w:rFonts w:ascii="Arial" w:hAnsi="Arial" w:cs="Arial"/>
          <w:sz w:val="28"/>
        </w:rPr>
        <w:t xml:space="preserve">In Maths, </w:t>
      </w:r>
      <w:r w:rsidR="00AD7F68">
        <w:rPr>
          <w:rFonts w:ascii="Arial" w:hAnsi="Arial" w:cs="Arial"/>
          <w:sz w:val="28"/>
        </w:rPr>
        <w:t xml:space="preserve">this term we </w:t>
      </w:r>
      <w:r w:rsidR="00B22E4E">
        <w:rPr>
          <w:rFonts w:ascii="Arial" w:hAnsi="Arial" w:cs="Arial"/>
          <w:sz w:val="28"/>
        </w:rPr>
        <w:t xml:space="preserve">will be looking at </w:t>
      </w:r>
      <w:r w:rsidR="003E601D">
        <w:rPr>
          <w:rFonts w:ascii="Arial" w:hAnsi="Arial" w:cs="Arial"/>
          <w:sz w:val="28"/>
        </w:rPr>
        <w:t xml:space="preserve">numbers to 50 in more detail. </w:t>
      </w:r>
      <w:r w:rsidR="00B22E4E">
        <w:rPr>
          <w:rFonts w:ascii="Arial" w:hAnsi="Arial" w:cs="Arial"/>
          <w:sz w:val="28"/>
        </w:rPr>
        <w:t xml:space="preserve">This will include </w:t>
      </w:r>
      <w:r w:rsidR="003E601D">
        <w:rPr>
          <w:rFonts w:ascii="Arial" w:hAnsi="Arial" w:cs="Arial"/>
          <w:sz w:val="28"/>
        </w:rPr>
        <w:t>using apparatus to support</w:t>
      </w:r>
      <w:r w:rsidR="00C8610A">
        <w:rPr>
          <w:rFonts w:ascii="Arial" w:hAnsi="Arial" w:cs="Arial"/>
          <w:sz w:val="28"/>
        </w:rPr>
        <w:t xml:space="preserve"> repre</w:t>
      </w:r>
      <w:r w:rsidR="00A057E2">
        <w:rPr>
          <w:rFonts w:ascii="Arial" w:hAnsi="Arial" w:cs="Arial"/>
          <w:sz w:val="28"/>
        </w:rPr>
        <w:t>se</w:t>
      </w:r>
      <w:r w:rsidR="00C8610A">
        <w:rPr>
          <w:rFonts w:ascii="Arial" w:hAnsi="Arial" w:cs="Arial"/>
          <w:sz w:val="28"/>
        </w:rPr>
        <w:t>nting and exploring these numbers</w:t>
      </w:r>
      <w:r w:rsidR="003E601D">
        <w:rPr>
          <w:rFonts w:ascii="Arial" w:hAnsi="Arial" w:cs="Arial"/>
          <w:sz w:val="28"/>
        </w:rPr>
        <w:t xml:space="preserve"> such as dienes, counters and Numicon. </w:t>
      </w:r>
      <w:r w:rsidR="00C8610A">
        <w:rPr>
          <w:rFonts w:ascii="Arial" w:hAnsi="Arial" w:cs="Arial"/>
          <w:sz w:val="28"/>
        </w:rPr>
        <w:t xml:space="preserve">We will then move on to comparing numbers using vocabulary such as greater, less and equals and introducing the symbols to represent this. We will also be practicing counting in 2’s, 5’s and 10’s. We will then move on to Measurement which covers Length and Height and Weight and Volume. We will be using rulers, beakers, scales and also non-standard units to measure. </w:t>
      </w:r>
    </w:p>
    <w:p w:rsidR="00AD7F68" w:rsidRDefault="00AD7F6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596A28" w:rsidRDefault="00596A28" w:rsidP="00596A28">
      <w:pPr>
        <w:rPr>
          <w:rFonts w:ascii="Arial" w:hAnsi="Arial" w:cs="Arial"/>
          <w:sz w:val="28"/>
        </w:rPr>
      </w:pPr>
      <w:r>
        <w:rPr>
          <w:rFonts w:ascii="Arial" w:hAnsi="Arial" w:cs="Arial"/>
          <w:sz w:val="28"/>
        </w:rPr>
        <w:t>During th</w:t>
      </w:r>
      <w:r w:rsidR="00B33959">
        <w:rPr>
          <w:rFonts w:ascii="Arial" w:hAnsi="Arial" w:cs="Arial"/>
          <w:sz w:val="28"/>
        </w:rPr>
        <w:t xml:space="preserve">is term, we will be looking at the books, </w:t>
      </w:r>
      <w:r w:rsidR="00FF7627">
        <w:rPr>
          <w:rFonts w:ascii="Arial" w:hAnsi="Arial" w:cs="Arial"/>
          <w:sz w:val="28"/>
        </w:rPr>
        <w:t>Where the Wild Thing Are</w:t>
      </w:r>
      <w:r w:rsidR="001D58E2">
        <w:rPr>
          <w:rFonts w:ascii="Arial" w:hAnsi="Arial" w:cs="Arial"/>
          <w:sz w:val="28"/>
        </w:rPr>
        <w:t xml:space="preserve"> by </w:t>
      </w:r>
      <w:r w:rsidR="00FF7627">
        <w:rPr>
          <w:rFonts w:ascii="Arial" w:hAnsi="Arial" w:cs="Arial"/>
          <w:sz w:val="28"/>
        </w:rPr>
        <w:t xml:space="preserve">Maurice </w:t>
      </w:r>
      <w:proofErr w:type="spellStart"/>
      <w:r w:rsidR="00FF7627">
        <w:rPr>
          <w:rFonts w:ascii="Arial" w:hAnsi="Arial" w:cs="Arial"/>
          <w:sz w:val="28"/>
        </w:rPr>
        <w:t>Sendak</w:t>
      </w:r>
      <w:proofErr w:type="spellEnd"/>
      <w:r w:rsidR="001D58E2">
        <w:rPr>
          <w:rFonts w:ascii="Arial" w:hAnsi="Arial" w:cs="Arial"/>
          <w:sz w:val="28"/>
        </w:rPr>
        <w:t xml:space="preserve"> and The </w:t>
      </w:r>
      <w:r w:rsidR="00FF7627">
        <w:rPr>
          <w:rFonts w:ascii="Arial" w:hAnsi="Arial" w:cs="Arial"/>
          <w:sz w:val="28"/>
        </w:rPr>
        <w:t xml:space="preserve">Whisperer </w:t>
      </w:r>
      <w:r w:rsidR="001D58E2">
        <w:rPr>
          <w:rFonts w:ascii="Arial" w:hAnsi="Arial" w:cs="Arial"/>
          <w:sz w:val="28"/>
        </w:rPr>
        <w:t xml:space="preserve">by </w:t>
      </w:r>
      <w:r w:rsidR="00FF7627">
        <w:rPr>
          <w:rFonts w:ascii="Arial" w:hAnsi="Arial" w:cs="Arial"/>
          <w:sz w:val="28"/>
        </w:rPr>
        <w:t>Nick Butterworth</w:t>
      </w:r>
      <w:r>
        <w:rPr>
          <w:rFonts w:ascii="Arial" w:hAnsi="Arial" w:cs="Arial"/>
          <w:sz w:val="28"/>
        </w:rPr>
        <w:t>. We</w:t>
      </w:r>
      <w:r w:rsidR="00B33959">
        <w:rPr>
          <w:rFonts w:ascii="Arial" w:hAnsi="Arial" w:cs="Arial"/>
          <w:sz w:val="28"/>
        </w:rPr>
        <w:t xml:space="preserve"> will</w:t>
      </w:r>
      <w:r>
        <w:rPr>
          <w:rFonts w:ascii="Arial" w:hAnsi="Arial" w:cs="Arial"/>
          <w:sz w:val="28"/>
        </w:rPr>
        <w:t xml:space="preserve"> be using the books as a basis for our writing to write, let</w:t>
      </w:r>
      <w:r w:rsidR="00B33959">
        <w:rPr>
          <w:rFonts w:ascii="Arial" w:hAnsi="Arial" w:cs="Arial"/>
          <w:sz w:val="28"/>
        </w:rPr>
        <w:t xml:space="preserve">ters, postcards and </w:t>
      </w:r>
      <w:r w:rsidR="001D58E2">
        <w:rPr>
          <w:rFonts w:ascii="Arial" w:hAnsi="Arial" w:cs="Arial"/>
          <w:sz w:val="28"/>
        </w:rPr>
        <w:t xml:space="preserve">both character and setting </w:t>
      </w:r>
      <w:r w:rsidR="00B33959">
        <w:rPr>
          <w:rFonts w:ascii="Arial" w:hAnsi="Arial" w:cs="Arial"/>
          <w:sz w:val="28"/>
        </w:rPr>
        <w:t>descriptions. In year 1</w:t>
      </w:r>
      <w:r>
        <w:rPr>
          <w:rFonts w:ascii="Arial" w:hAnsi="Arial" w:cs="Arial"/>
          <w:sz w:val="28"/>
        </w:rPr>
        <w:t xml:space="preserve">, we would expect children to write </w:t>
      </w:r>
      <w:r w:rsidR="00B33959">
        <w:rPr>
          <w:rFonts w:ascii="Arial" w:hAnsi="Arial" w:cs="Arial"/>
          <w:sz w:val="28"/>
        </w:rPr>
        <w:t xml:space="preserve">simple sentences and begin to </w:t>
      </w:r>
      <w:r>
        <w:rPr>
          <w:rFonts w:ascii="Arial" w:hAnsi="Arial" w:cs="Arial"/>
          <w:sz w:val="28"/>
        </w:rPr>
        <w:t>us</w:t>
      </w:r>
      <w:r w:rsidR="00B33959">
        <w:rPr>
          <w:rFonts w:ascii="Arial" w:hAnsi="Arial" w:cs="Arial"/>
          <w:sz w:val="28"/>
        </w:rPr>
        <w:t>e</w:t>
      </w:r>
      <w:r>
        <w:rPr>
          <w:rFonts w:ascii="Arial" w:hAnsi="Arial" w:cs="Arial"/>
          <w:sz w:val="28"/>
        </w:rPr>
        <w:t xml:space="preserve"> adjectives (describing words) and conjunctions (and,</w:t>
      </w:r>
      <w:r w:rsidR="00B33959">
        <w:rPr>
          <w:rFonts w:ascii="Arial" w:hAnsi="Arial" w:cs="Arial"/>
          <w:sz w:val="28"/>
        </w:rPr>
        <w:t xml:space="preserve"> so and becaus</w:t>
      </w:r>
      <w:r>
        <w:rPr>
          <w:rFonts w:ascii="Arial" w:hAnsi="Arial" w:cs="Arial"/>
          <w:sz w:val="28"/>
        </w:rPr>
        <w:t xml:space="preserve">e) to join their ideas together. </w:t>
      </w:r>
    </w:p>
    <w:p w:rsidR="003F6249" w:rsidRDefault="003F6249" w:rsidP="00596A28">
      <w:pPr>
        <w:rPr>
          <w:rFonts w:ascii="Arial" w:hAnsi="Arial" w:cs="Arial"/>
          <w:sz w:val="28"/>
        </w:rPr>
      </w:pPr>
      <w:r>
        <w:rPr>
          <w:rFonts w:ascii="Arial" w:hAnsi="Arial" w:cs="Arial"/>
          <w:sz w:val="28"/>
        </w:rPr>
        <w:t xml:space="preserve">Children will continue to use their phonics to segment words before spelling them and will be practising </w:t>
      </w:r>
      <w:r w:rsidR="00870075">
        <w:rPr>
          <w:rFonts w:ascii="Arial" w:hAnsi="Arial" w:cs="Arial"/>
          <w:sz w:val="28"/>
        </w:rPr>
        <w:t>sight</w:t>
      </w:r>
      <w:r>
        <w:rPr>
          <w:rFonts w:ascii="Arial" w:hAnsi="Arial" w:cs="Arial"/>
          <w:sz w:val="28"/>
        </w:rPr>
        <w:t xml:space="preserve"> words</w:t>
      </w:r>
      <w:r w:rsidR="00870075">
        <w:rPr>
          <w:rFonts w:ascii="Arial" w:hAnsi="Arial" w:cs="Arial"/>
          <w:sz w:val="28"/>
        </w:rPr>
        <w:t xml:space="preserve"> or high frequency words</w:t>
      </w:r>
      <w:r>
        <w:rPr>
          <w:rFonts w:ascii="Arial" w:hAnsi="Arial" w:cs="Arial"/>
          <w:sz w:val="28"/>
        </w:rPr>
        <w:t xml:space="preserve"> that they should be able to spell by the end of the year. </w:t>
      </w:r>
    </w:p>
    <w:p w:rsidR="00596A28" w:rsidRDefault="00596A28" w:rsidP="00596A28">
      <w:pPr>
        <w:rPr>
          <w:rFonts w:ascii="Arial" w:hAnsi="Arial" w:cs="Arial"/>
          <w:sz w:val="28"/>
        </w:rPr>
      </w:pPr>
    </w:p>
    <w:p w:rsidR="00AD7F68" w:rsidRDefault="00AD7F6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3F6249" w:rsidRDefault="00596A28" w:rsidP="00B73EDB">
      <w:pPr>
        <w:rPr>
          <w:rFonts w:ascii="Arial" w:hAnsi="Arial" w:cs="Arial"/>
          <w:sz w:val="28"/>
        </w:rPr>
      </w:pPr>
      <w:r>
        <w:rPr>
          <w:rFonts w:ascii="Arial" w:hAnsi="Arial" w:cs="Arial"/>
          <w:sz w:val="28"/>
        </w:rPr>
        <w:t xml:space="preserve">In Science, we will be studying </w:t>
      </w:r>
      <w:r w:rsidR="00C8610A">
        <w:rPr>
          <w:rFonts w:ascii="Arial" w:hAnsi="Arial" w:cs="Arial"/>
          <w:sz w:val="28"/>
        </w:rPr>
        <w:t>Plants</w:t>
      </w:r>
      <w:r w:rsidR="00B73EDB">
        <w:rPr>
          <w:rFonts w:ascii="Arial" w:hAnsi="Arial" w:cs="Arial"/>
          <w:sz w:val="28"/>
        </w:rPr>
        <w:t>. B</w:t>
      </w:r>
      <w:r w:rsidR="00C8610A">
        <w:rPr>
          <w:rFonts w:ascii="Arial" w:hAnsi="Arial" w:cs="Arial"/>
          <w:sz w:val="28"/>
        </w:rPr>
        <w:t>y the end of the unit, children should be able to</w:t>
      </w:r>
      <w:r w:rsidR="00C8610A" w:rsidRPr="00C8610A">
        <w:rPr>
          <w:rFonts w:ascii="Arial" w:hAnsi="Arial" w:cs="Arial"/>
          <w:sz w:val="28"/>
        </w:rPr>
        <w:t xml:space="preserve"> identify and name a variety of common wild and garden plants, including</w:t>
      </w:r>
      <w:r w:rsidR="00C8610A">
        <w:rPr>
          <w:rFonts w:ascii="Arial" w:hAnsi="Arial" w:cs="Arial"/>
          <w:sz w:val="28"/>
        </w:rPr>
        <w:t xml:space="preserve"> deciduous and evergreen trees. They should also be able to </w:t>
      </w:r>
      <w:r w:rsidR="00C8610A" w:rsidRPr="00C8610A">
        <w:rPr>
          <w:rFonts w:ascii="Arial" w:hAnsi="Arial" w:cs="Arial"/>
          <w:sz w:val="28"/>
        </w:rPr>
        <w:t>identify and describe the basic structure of a variety of common flowering plants, including trees</w:t>
      </w:r>
      <w:r w:rsidR="00C8610A">
        <w:rPr>
          <w:rFonts w:ascii="Arial" w:hAnsi="Arial" w:cs="Arial"/>
          <w:sz w:val="28"/>
        </w:rPr>
        <w:t xml:space="preserve">. They will </w:t>
      </w:r>
      <w:r w:rsidR="00C8610A">
        <w:rPr>
          <w:rFonts w:ascii="Arial" w:hAnsi="Arial" w:cs="Arial"/>
          <w:sz w:val="28"/>
        </w:rPr>
        <w:lastRenderedPageBreak/>
        <w:t xml:space="preserve">be using vocabulary to support the learning of different parts of a plant such as: </w:t>
      </w:r>
      <w:r w:rsidR="00C8610A" w:rsidRPr="00C8610A">
        <w:rPr>
          <w:rFonts w:ascii="Arial" w:hAnsi="Arial" w:cs="Arial"/>
          <w:sz w:val="28"/>
        </w:rPr>
        <w:t>leaf / flower / root / stem or trunk / seed / petal</w:t>
      </w:r>
      <w:r w:rsidR="00C8610A">
        <w:rPr>
          <w:rFonts w:ascii="Arial" w:hAnsi="Arial" w:cs="Arial"/>
          <w:sz w:val="28"/>
        </w:rPr>
        <w:t xml:space="preserve">. </w:t>
      </w:r>
    </w:p>
    <w:tbl>
      <w:tblPr>
        <w:tblStyle w:val="TableGrid"/>
        <w:tblW w:w="10173" w:type="dxa"/>
        <w:tblLook w:val="04A0" w:firstRow="1" w:lastRow="0" w:firstColumn="1" w:lastColumn="0" w:noHBand="0" w:noVBand="1"/>
      </w:tblPr>
      <w:tblGrid>
        <w:gridCol w:w="4599"/>
        <w:gridCol w:w="5574"/>
      </w:tblGrid>
      <w:tr w:rsidR="003F6249" w:rsidTr="00FF7627">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Art / DT</w:t>
            </w:r>
          </w:p>
          <w:p w:rsidR="003F6249" w:rsidRDefault="00B33959" w:rsidP="003F6249">
            <w:pPr>
              <w:rPr>
                <w:rFonts w:ascii="Arial" w:hAnsi="Arial" w:cs="Arial"/>
                <w:sz w:val="28"/>
              </w:rPr>
            </w:pPr>
            <w:r>
              <w:rPr>
                <w:rFonts w:ascii="Arial" w:hAnsi="Arial" w:cs="Arial"/>
                <w:sz w:val="28"/>
              </w:rPr>
              <w:t>Children will be</w:t>
            </w:r>
            <w:r w:rsidR="001E0F5B">
              <w:rPr>
                <w:rFonts w:ascii="Arial" w:hAnsi="Arial" w:cs="Arial"/>
                <w:sz w:val="28"/>
              </w:rPr>
              <w:t xml:space="preserve"> </w:t>
            </w:r>
            <w:r w:rsidR="00FF7627">
              <w:rPr>
                <w:rFonts w:ascii="Arial" w:hAnsi="Arial" w:cs="Arial"/>
                <w:sz w:val="28"/>
              </w:rPr>
              <w:t>making various different cards with pulleys and levers linked to our English and Geography units.</w:t>
            </w:r>
          </w:p>
          <w:p w:rsidR="003F6249" w:rsidRDefault="003F6249" w:rsidP="003F6249">
            <w:pPr>
              <w:rPr>
                <w:rFonts w:ascii="Arial" w:hAnsi="Arial" w:cs="Arial"/>
                <w:sz w:val="28"/>
              </w:rPr>
            </w:pPr>
          </w:p>
        </w:tc>
        <w:tc>
          <w:tcPr>
            <w:tcW w:w="5574"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FF7627" w:rsidP="003F6249">
            <w:pPr>
              <w:rPr>
                <w:rFonts w:ascii="Arial Black" w:hAnsi="Arial Black"/>
                <w:color w:val="0070C0"/>
                <w:sz w:val="28"/>
              </w:rPr>
            </w:pPr>
            <w:r>
              <w:rPr>
                <w:rFonts w:ascii="Arial Black" w:hAnsi="Arial Black"/>
                <w:color w:val="0070C0"/>
                <w:sz w:val="28"/>
              </w:rPr>
              <w:t>Geography</w:t>
            </w:r>
          </w:p>
          <w:p w:rsidR="003F6249" w:rsidRDefault="003F6249" w:rsidP="00FF7627">
            <w:pPr>
              <w:rPr>
                <w:rFonts w:ascii="Arial" w:hAnsi="Arial" w:cs="Arial"/>
                <w:sz w:val="28"/>
              </w:rPr>
            </w:pPr>
            <w:r w:rsidRPr="0031340D">
              <w:rPr>
                <w:rFonts w:ascii="Arial" w:hAnsi="Arial" w:cs="Arial"/>
                <w:sz w:val="28"/>
              </w:rPr>
              <w:t xml:space="preserve">We will be </w:t>
            </w:r>
            <w:r w:rsidR="00B33959" w:rsidRPr="0031340D">
              <w:rPr>
                <w:rFonts w:ascii="Arial" w:hAnsi="Arial" w:cs="Arial"/>
                <w:sz w:val="28"/>
              </w:rPr>
              <w:t xml:space="preserve">looking at </w:t>
            </w:r>
            <w:r w:rsidR="00FF7627">
              <w:rPr>
                <w:rFonts w:ascii="Arial" w:hAnsi="Arial" w:cs="Arial"/>
                <w:sz w:val="28"/>
              </w:rPr>
              <w:t>the weather and different seasons. We will also be looking at the United Kingdom, countries and capitals.</w:t>
            </w:r>
          </w:p>
        </w:tc>
      </w:tr>
      <w:tr w:rsidR="003F6249" w:rsidTr="00FF7627">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3F6249" w:rsidP="003F6249">
            <w:pPr>
              <w:rPr>
                <w:rFonts w:ascii="Arial" w:hAnsi="Arial" w:cs="Arial"/>
                <w:sz w:val="28"/>
              </w:rPr>
            </w:pPr>
            <w:r>
              <w:rPr>
                <w:rFonts w:ascii="Arial" w:hAnsi="Arial" w:cs="Arial"/>
                <w:sz w:val="28"/>
              </w:rPr>
              <w:t xml:space="preserve">Children will be developing their </w:t>
            </w:r>
            <w:proofErr w:type="spellStart"/>
            <w:r w:rsidR="00771400">
              <w:rPr>
                <w:rFonts w:ascii="Arial" w:hAnsi="Arial" w:cs="Arial"/>
                <w:sz w:val="28"/>
              </w:rPr>
              <w:t>Kimbles</w:t>
            </w:r>
            <w:proofErr w:type="spellEnd"/>
            <w:r w:rsidR="00771400">
              <w:rPr>
                <w:rFonts w:ascii="Arial" w:hAnsi="Arial" w:cs="Arial"/>
                <w:sz w:val="28"/>
              </w:rPr>
              <w:t xml:space="preserve"> skills and participating in a range of challenge activities mastering their basic movements.</w:t>
            </w:r>
          </w:p>
          <w:p w:rsidR="003F6249" w:rsidRDefault="003F6249" w:rsidP="003F6249">
            <w:pPr>
              <w:rPr>
                <w:rFonts w:ascii="Arial" w:hAnsi="Arial" w:cs="Arial"/>
                <w:sz w:val="28"/>
              </w:rPr>
            </w:pPr>
          </w:p>
        </w:tc>
        <w:tc>
          <w:tcPr>
            <w:tcW w:w="5574"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PHSE</w:t>
            </w:r>
            <w:r w:rsidR="00411EA2">
              <w:rPr>
                <w:rFonts w:ascii="Arial Black" w:hAnsi="Arial Black"/>
                <w:color w:val="0070C0"/>
                <w:sz w:val="28"/>
              </w:rPr>
              <w:t xml:space="preserve">  </w:t>
            </w:r>
          </w:p>
          <w:p w:rsidR="003F6249" w:rsidRDefault="00C32D6A" w:rsidP="00BB6A96">
            <w:pPr>
              <w:rPr>
                <w:rFonts w:ascii="Arial" w:hAnsi="Arial" w:cs="Arial"/>
                <w:sz w:val="28"/>
              </w:rPr>
            </w:pPr>
            <w:r w:rsidRPr="00C32D6A">
              <w:rPr>
                <w:rFonts w:ascii="Arial" w:hAnsi="Arial" w:cs="Arial"/>
                <w:sz w:val="28"/>
              </w:rPr>
              <w:t xml:space="preserve">We will be looking at </w:t>
            </w:r>
            <w:r w:rsidR="00BB6A96">
              <w:rPr>
                <w:rFonts w:ascii="Arial" w:hAnsi="Arial" w:cs="Arial"/>
                <w:sz w:val="28"/>
              </w:rPr>
              <w:t xml:space="preserve">Financial understanding, where money may come from, saving money and needs and wants when buying things. </w:t>
            </w:r>
            <w:r w:rsidRPr="00C32D6A">
              <w:rPr>
                <w:rFonts w:ascii="Arial" w:hAnsi="Arial" w:cs="Arial"/>
                <w:sz w:val="28"/>
              </w:rPr>
              <w:t xml:space="preserve">  </w:t>
            </w:r>
          </w:p>
        </w:tc>
      </w:tr>
      <w:tr w:rsidR="003F6249" w:rsidTr="00FF7627">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B33959" w:rsidP="003F6249">
            <w:pPr>
              <w:rPr>
                <w:rFonts w:ascii="Arial" w:hAnsi="Arial" w:cs="Arial"/>
                <w:sz w:val="28"/>
              </w:rPr>
            </w:pPr>
            <w:r>
              <w:rPr>
                <w:rFonts w:ascii="Arial" w:hAnsi="Arial" w:cs="Arial"/>
                <w:sz w:val="28"/>
              </w:rPr>
              <w:t xml:space="preserve">This terms topic is ‘Who </w:t>
            </w:r>
            <w:r w:rsidR="001D58E2">
              <w:rPr>
                <w:rFonts w:ascii="Arial" w:hAnsi="Arial" w:cs="Arial"/>
                <w:sz w:val="28"/>
              </w:rPr>
              <w:t>is a Sikh and what do they believe?’</w:t>
            </w:r>
          </w:p>
          <w:p w:rsidR="003F6249" w:rsidRDefault="003F6249" w:rsidP="003F6249">
            <w:pPr>
              <w:rPr>
                <w:rFonts w:ascii="Arial" w:hAnsi="Arial" w:cs="Arial"/>
                <w:sz w:val="28"/>
              </w:rPr>
            </w:pPr>
          </w:p>
        </w:tc>
        <w:tc>
          <w:tcPr>
            <w:tcW w:w="5574"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F6249" w:rsidRDefault="003F6249" w:rsidP="003F6249">
            <w:pPr>
              <w:rPr>
                <w:rFonts w:ascii="Arial" w:hAnsi="Arial" w:cs="Arial"/>
                <w:sz w:val="28"/>
              </w:rPr>
            </w:pPr>
            <w:r>
              <w:rPr>
                <w:rFonts w:ascii="Arial" w:hAnsi="Arial" w:cs="Arial"/>
                <w:sz w:val="28"/>
              </w:rPr>
              <w:t xml:space="preserve">Children will be </w:t>
            </w:r>
            <w:r w:rsidR="000026EA">
              <w:rPr>
                <w:rFonts w:ascii="Arial" w:hAnsi="Arial" w:cs="Arial"/>
                <w:sz w:val="28"/>
              </w:rPr>
              <w:t xml:space="preserve">learning about </w:t>
            </w:r>
            <w:r w:rsidR="00BB6A96">
              <w:rPr>
                <w:rFonts w:ascii="Arial" w:hAnsi="Arial" w:cs="Arial"/>
                <w:sz w:val="28"/>
              </w:rPr>
              <w:t>Pitch and Tempo</w:t>
            </w:r>
            <w:r w:rsidR="000026EA">
              <w:rPr>
                <w:rFonts w:ascii="Arial" w:hAnsi="Arial" w:cs="Arial"/>
                <w:sz w:val="28"/>
              </w:rPr>
              <w:t>.</w:t>
            </w:r>
            <w:r>
              <w:rPr>
                <w:rFonts w:ascii="Arial" w:hAnsi="Arial" w:cs="Arial"/>
                <w:sz w:val="28"/>
              </w:rPr>
              <w:t xml:space="preserve"> </w:t>
            </w:r>
          </w:p>
          <w:p w:rsidR="003F6249" w:rsidRDefault="003F6249" w:rsidP="003F6249">
            <w:pPr>
              <w:rPr>
                <w:rFonts w:ascii="Arial" w:hAnsi="Arial" w:cs="Arial"/>
                <w:sz w:val="28"/>
              </w:rPr>
            </w:pPr>
          </w:p>
        </w:tc>
      </w:tr>
      <w:tr w:rsidR="00FF7627" w:rsidTr="00FF7627">
        <w:trPr>
          <w:trHeight w:val="1198"/>
        </w:trPr>
        <w:tc>
          <w:tcPr>
            <w:tcW w:w="10173" w:type="dxa"/>
            <w:gridSpan w:val="2"/>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FF7627" w:rsidRDefault="00FF7627" w:rsidP="00FF7627">
            <w:pPr>
              <w:rPr>
                <w:rFonts w:ascii="Arial Black" w:hAnsi="Arial Black"/>
                <w:color w:val="0070C0"/>
                <w:sz w:val="28"/>
              </w:rPr>
            </w:pPr>
            <w:r>
              <w:rPr>
                <w:rFonts w:ascii="Arial Black" w:hAnsi="Arial Black"/>
                <w:color w:val="0070C0"/>
                <w:sz w:val="28"/>
              </w:rPr>
              <w:t>Computing</w:t>
            </w:r>
          </w:p>
          <w:p w:rsidR="00FF7627" w:rsidRDefault="00FF7627" w:rsidP="00FF7627">
            <w:pPr>
              <w:rPr>
                <w:rFonts w:ascii="Arial Black" w:hAnsi="Arial Black"/>
                <w:color w:val="0070C0"/>
                <w:sz w:val="28"/>
              </w:rPr>
            </w:pPr>
            <w:r>
              <w:rPr>
                <w:rFonts w:ascii="Arial" w:hAnsi="Arial" w:cs="Arial"/>
                <w:sz w:val="28"/>
              </w:rPr>
              <w:t xml:space="preserve">This terms topic is Coding. We will be using </w:t>
            </w:r>
            <w:proofErr w:type="spellStart"/>
            <w:r>
              <w:rPr>
                <w:rFonts w:ascii="Arial" w:hAnsi="Arial" w:cs="Arial"/>
                <w:sz w:val="28"/>
              </w:rPr>
              <w:t>Purplemash</w:t>
            </w:r>
            <w:proofErr w:type="spellEnd"/>
            <w:r>
              <w:rPr>
                <w:rFonts w:ascii="Arial" w:hAnsi="Arial" w:cs="Arial"/>
                <w:sz w:val="28"/>
              </w:rPr>
              <w:t xml:space="preserve"> to develop children’s coding skills.</w:t>
            </w:r>
          </w:p>
        </w:tc>
      </w:tr>
    </w:tbl>
    <w:p w:rsidR="003F6249" w:rsidRDefault="003F6249" w:rsidP="003F6249">
      <w:pPr>
        <w:rPr>
          <w:rFonts w:ascii="Arial" w:hAnsi="Arial" w:cs="Arial"/>
          <w:sz w:val="28"/>
        </w:rPr>
      </w:pPr>
    </w:p>
    <w:tbl>
      <w:tblPr>
        <w:tblStyle w:val="TableGrid"/>
        <w:tblpPr w:leftFromText="180" w:rightFromText="180" w:vertAnchor="text" w:horzAnchor="margin" w:tblpY="-7"/>
        <w:tblW w:w="10173" w:type="dxa"/>
        <w:tblLook w:val="04A0" w:firstRow="1" w:lastRow="0" w:firstColumn="1" w:lastColumn="0" w:noHBand="0" w:noVBand="1"/>
      </w:tblPr>
      <w:tblGrid>
        <w:gridCol w:w="10173"/>
      </w:tblGrid>
      <w:tr w:rsidR="003F6249" w:rsidTr="00FF7627">
        <w:trPr>
          <w:trHeight w:val="2163"/>
        </w:trPr>
        <w:tc>
          <w:tcPr>
            <w:tcW w:w="10173"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Default="00950796" w:rsidP="003F6249">
            <w:pPr>
              <w:pStyle w:val="ListParagraph"/>
              <w:numPr>
                <w:ilvl w:val="0"/>
                <w:numId w:val="1"/>
              </w:numPr>
              <w:rPr>
                <w:rFonts w:ascii="Arial" w:hAnsi="Arial" w:cs="Arial"/>
                <w:sz w:val="28"/>
              </w:rPr>
            </w:pPr>
            <w:r>
              <w:rPr>
                <w:rFonts w:ascii="Arial" w:hAnsi="Arial" w:cs="Arial"/>
                <w:sz w:val="28"/>
              </w:rPr>
              <w:t>PE is on Tuesday</w:t>
            </w:r>
            <w:r w:rsidR="00181ED9">
              <w:rPr>
                <w:rFonts w:ascii="Arial" w:hAnsi="Arial" w:cs="Arial"/>
                <w:sz w:val="28"/>
              </w:rPr>
              <w:t xml:space="preserve"> and </w:t>
            </w:r>
            <w:r w:rsidR="00181ED9" w:rsidRPr="00BD6776">
              <w:rPr>
                <w:rFonts w:ascii="Arial" w:hAnsi="Arial" w:cs="Arial"/>
                <w:sz w:val="28"/>
              </w:rPr>
              <w:t>Wednesday</w:t>
            </w:r>
            <w:r w:rsidR="003F6249">
              <w:rPr>
                <w:rFonts w:ascii="Arial" w:hAnsi="Arial" w:cs="Arial"/>
                <w:sz w:val="28"/>
              </w:rPr>
              <w:t xml:space="preserve">. 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It is important your child reads 3 times a week</w:t>
            </w:r>
            <w:r w:rsidR="006013C5">
              <w:rPr>
                <w:rFonts w:ascii="Arial" w:hAnsi="Arial" w:cs="Arial"/>
                <w:sz w:val="28"/>
              </w:rPr>
              <w:t xml:space="preserve"> and sign their log</w:t>
            </w:r>
            <w:r>
              <w:rPr>
                <w:rFonts w:ascii="Arial" w:hAnsi="Arial" w:cs="Arial"/>
                <w:sz w:val="28"/>
              </w:rPr>
              <w:t xml:space="preserve">. </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 xml:space="preserve">Please complete the homework each week and upload a picture to dojo.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p w:rsidR="00596A28" w:rsidRPr="00181ED9" w:rsidRDefault="003F6249" w:rsidP="00596A28">
      <w:pPr>
        <w:rPr>
          <w:rFonts w:ascii="Arial" w:hAnsi="Arial" w:cs="Arial"/>
          <w:sz w:val="28"/>
        </w:rPr>
      </w:pPr>
      <w:r>
        <w:rPr>
          <w:rFonts w:ascii="Arial" w:hAnsi="Arial" w:cs="Arial"/>
          <w:sz w:val="28"/>
        </w:rPr>
        <w:t xml:space="preserve"> </w:t>
      </w:r>
      <w:bookmarkStart w:id="0" w:name="_GoBack"/>
      <w:bookmarkEnd w:id="0"/>
    </w:p>
    <w:sectPr w:rsidR="00596A28" w:rsidRPr="00181ED9" w:rsidSect="00FF7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28"/>
    <w:rsid w:val="000026EA"/>
    <w:rsid w:val="00130C7C"/>
    <w:rsid w:val="00181ED9"/>
    <w:rsid w:val="001D58E2"/>
    <w:rsid w:val="001E0F5B"/>
    <w:rsid w:val="0031340D"/>
    <w:rsid w:val="003608DD"/>
    <w:rsid w:val="003E601D"/>
    <w:rsid w:val="003F6249"/>
    <w:rsid w:val="00411EA2"/>
    <w:rsid w:val="00450991"/>
    <w:rsid w:val="005706FA"/>
    <w:rsid w:val="00596A28"/>
    <w:rsid w:val="006013C5"/>
    <w:rsid w:val="006C5202"/>
    <w:rsid w:val="00771400"/>
    <w:rsid w:val="007A3764"/>
    <w:rsid w:val="00870075"/>
    <w:rsid w:val="0094467A"/>
    <w:rsid w:val="00950796"/>
    <w:rsid w:val="00A057E2"/>
    <w:rsid w:val="00AD7F68"/>
    <w:rsid w:val="00B22E4E"/>
    <w:rsid w:val="00B33959"/>
    <w:rsid w:val="00B73EDB"/>
    <w:rsid w:val="00BB6A96"/>
    <w:rsid w:val="00BD6776"/>
    <w:rsid w:val="00C32D6A"/>
    <w:rsid w:val="00C8610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B3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B3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Kerwin</dc:creator>
  <cp:lastModifiedBy>V Jenkinson</cp:lastModifiedBy>
  <cp:revision>2</cp:revision>
  <dcterms:created xsi:type="dcterms:W3CDTF">2021-02-26T13:00:00Z</dcterms:created>
  <dcterms:modified xsi:type="dcterms:W3CDTF">2021-02-26T13:00:00Z</dcterms:modified>
</cp:coreProperties>
</file>