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9" w:rsidRPr="00611CD6" w:rsidRDefault="00EC1436" w:rsidP="00617191">
      <w:pPr>
        <w:jc w:val="center"/>
        <w:rPr>
          <w:rFonts w:cstheme="minorHAnsi"/>
          <w:b/>
          <w:sz w:val="20"/>
          <w:szCs w:val="20"/>
          <w:u w:val="single"/>
        </w:rPr>
      </w:pPr>
      <w:r w:rsidRPr="00611CD6">
        <w:rPr>
          <w:rFonts w:cstheme="minorHAnsi"/>
          <w:noProof/>
          <w:sz w:val="20"/>
          <w:szCs w:val="20"/>
          <w:lang w:eastAsia="en-GB"/>
        </w:rPr>
        <w:drawing>
          <wp:anchor distT="0" distB="0" distL="114300" distR="114300" simplePos="0" relativeHeight="251659264" behindDoc="1" locked="0" layoutInCell="1" allowOverlap="1" wp14:anchorId="29CDF004" wp14:editId="5C7D8133">
            <wp:simplePos x="0" y="0"/>
            <wp:positionH relativeFrom="column">
              <wp:posOffset>66675</wp:posOffset>
            </wp:positionH>
            <wp:positionV relativeFrom="page">
              <wp:posOffset>200025</wp:posOffset>
            </wp:positionV>
            <wp:extent cx="1057275" cy="1382395"/>
            <wp:effectExtent l="0" t="0" r="9525" b="8255"/>
            <wp:wrapSquare wrapText="bothSides"/>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727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1" w:rsidRPr="00611CD6">
        <w:rPr>
          <w:rFonts w:cstheme="minorHAnsi"/>
          <w:b/>
          <w:sz w:val="20"/>
          <w:szCs w:val="20"/>
          <w:u w:val="single"/>
        </w:rPr>
        <w:t>YEAR 6 CURRICULUM NEWSLETTER</w:t>
      </w:r>
    </w:p>
    <w:p w:rsidR="00F67F1A" w:rsidRPr="00611CD6" w:rsidRDefault="00F03E15" w:rsidP="00F67F1A">
      <w:pPr>
        <w:jc w:val="center"/>
        <w:rPr>
          <w:rFonts w:cstheme="minorHAnsi"/>
          <w:b/>
          <w:sz w:val="20"/>
          <w:szCs w:val="20"/>
          <w:u w:val="single"/>
        </w:rPr>
      </w:pPr>
      <w:r>
        <w:rPr>
          <w:rFonts w:cstheme="minorHAnsi"/>
          <w:b/>
          <w:sz w:val="20"/>
          <w:szCs w:val="20"/>
          <w:u w:val="single"/>
        </w:rPr>
        <w:t>SPRING 2</w:t>
      </w:r>
    </w:p>
    <w:p w:rsidR="00EC1436" w:rsidRPr="00611CD6" w:rsidRDefault="00F67F1A" w:rsidP="00F67F1A">
      <w:pPr>
        <w:jc w:val="center"/>
        <w:rPr>
          <w:rFonts w:cstheme="minorHAnsi"/>
          <w:sz w:val="20"/>
          <w:szCs w:val="20"/>
        </w:rPr>
      </w:pPr>
      <w:r w:rsidRPr="00611CD6">
        <w:rPr>
          <w:rFonts w:cstheme="minorHAnsi"/>
          <w:sz w:val="20"/>
          <w:szCs w:val="20"/>
        </w:rPr>
        <w:t xml:space="preserve">Welcome to the Year 6 newsletter for the </w:t>
      </w:r>
      <w:r w:rsidR="00F03E15">
        <w:rPr>
          <w:rFonts w:cstheme="minorHAnsi"/>
          <w:sz w:val="20"/>
          <w:szCs w:val="20"/>
        </w:rPr>
        <w:t xml:space="preserve">second </w:t>
      </w:r>
      <w:r w:rsidRPr="00611CD6">
        <w:rPr>
          <w:rFonts w:cstheme="minorHAnsi"/>
          <w:sz w:val="20"/>
          <w:szCs w:val="20"/>
        </w:rPr>
        <w:t>half of the Spring term.  This term is set to be very busy as we continue to prepare the children for their transition from primary to secondary school, ensuring they are ready for the requirements of Year 7.</w:t>
      </w:r>
    </w:p>
    <w:tbl>
      <w:tblPr>
        <w:tblStyle w:val="TableGrid"/>
        <w:tblW w:w="5000" w:type="pct"/>
        <w:tblLook w:val="04A0" w:firstRow="1" w:lastRow="0" w:firstColumn="1" w:lastColumn="0" w:noHBand="0" w:noVBand="1"/>
      </w:tblPr>
      <w:tblGrid>
        <w:gridCol w:w="1458"/>
        <w:gridCol w:w="8998"/>
      </w:tblGrid>
      <w:tr w:rsidR="00F67F1A" w:rsidRPr="00611CD6" w:rsidTr="00611CD6">
        <w:tc>
          <w:tcPr>
            <w:tcW w:w="697" w:type="pct"/>
          </w:tcPr>
          <w:p w:rsidR="00F67F1A" w:rsidRPr="00611CD6" w:rsidRDefault="00F67F1A">
            <w:pPr>
              <w:rPr>
                <w:rFonts w:cstheme="minorHAnsi"/>
                <w:b/>
                <w:sz w:val="20"/>
                <w:szCs w:val="20"/>
              </w:rPr>
            </w:pPr>
            <w:r w:rsidRPr="00611CD6">
              <w:rPr>
                <w:rFonts w:cstheme="minorHAnsi"/>
                <w:b/>
                <w:sz w:val="20"/>
                <w:szCs w:val="20"/>
              </w:rPr>
              <w:t>SATs</w:t>
            </w:r>
          </w:p>
        </w:tc>
        <w:tc>
          <w:tcPr>
            <w:tcW w:w="4303" w:type="pct"/>
            <w:shd w:val="clear" w:color="auto" w:fill="auto"/>
          </w:tcPr>
          <w:p w:rsidR="00F67F1A" w:rsidRDefault="00F03E15" w:rsidP="00F03E15">
            <w:pPr>
              <w:spacing w:line="0" w:lineRule="atLeast"/>
              <w:textAlignment w:val="baseline"/>
              <w:rPr>
                <w:rFonts w:cstheme="minorHAnsi"/>
                <w:sz w:val="20"/>
                <w:szCs w:val="20"/>
              </w:rPr>
            </w:pPr>
            <w:r>
              <w:rPr>
                <w:rFonts w:cstheme="minorHAnsi"/>
                <w:sz w:val="20"/>
                <w:szCs w:val="20"/>
              </w:rPr>
              <w:t>These will not be taking place in the format that they normally do.  Once we know more we will let you know.</w:t>
            </w:r>
          </w:p>
          <w:p w:rsidR="00F03E15" w:rsidRPr="00611CD6" w:rsidRDefault="00F03E15" w:rsidP="00F03E15">
            <w:pPr>
              <w:spacing w:line="0" w:lineRule="atLeast"/>
              <w:textAlignment w:val="baseline"/>
              <w:rPr>
                <w:rFonts w:cstheme="minorHAnsi"/>
                <w:sz w:val="20"/>
                <w:szCs w:val="20"/>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t>ENGLISH</w:t>
            </w:r>
          </w:p>
        </w:tc>
        <w:tc>
          <w:tcPr>
            <w:tcW w:w="4303" w:type="pct"/>
            <w:shd w:val="clear" w:color="auto" w:fill="auto"/>
          </w:tcPr>
          <w:p w:rsidR="001C4147" w:rsidRPr="00611CD6" w:rsidRDefault="006853BF" w:rsidP="00611CD6">
            <w:pPr>
              <w:textAlignment w:val="baseline"/>
              <w:rPr>
                <w:rFonts w:cstheme="minorHAnsi"/>
                <w:sz w:val="20"/>
                <w:szCs w:val="20"/>
              </w:rPr>
            </w:pPr>
            <w:r w:rsidRPr="00611CD6">
              <w:rPr>
                <w:rFonts w:cstheme="minorHAnsi"/>
                <w:noProof/>
                <w:sz w:val="20"/>
                <w:szCs w:val="20"/>
                <w:lang w:eastAsia="en-GB"/>
              </w:rPr>
              <w:drawing>
                <wp:anchor distT="0" distB="0" distL="114300" distR="114300" simplePos="0" relativeHeight="251660288" behindDoc="1" locked="0" layoutInCell="1" allowOverlap="1" wp14:anchorId="3AF33DDA" wp14:editId="2098B47B">
                  <wp:simplePos x="0" y="0"/>
                  <wp:positionH relativeFrom="column">
                    <wp:posOffset>2847975</wp:posOffset>
                  </wp:positionH>
                  <wp:positionV relativeFrom="paragraph">
                    <wp:posOffset>96520</wp:posOffset>
                  </wp:positionV>
                  <wp:extent cx="2438400" cy="795020"/>
                  <wp:effectExtent l="0" t="0" r="0" b="5080"/>
                  <wp:wrapTight wrapText="bothSides">
                    <wp:wrapPolygon edited="0">
                      <wp:start x="0" y="0"/>
                      <wp:lineTo x="0" y="21220"/>
                      <wp:lineTo x="21431" y="21220"/>
                      <wp:lineTo x="21431" y="0"/>
                      <wp:lineTo x="0" y="0"/>
                    </wp:wrapPolygon>
                  </wp:wrapTight>
                  <wp:docPr id="1" name="Picture 1" descr="Bolsover Church of England Junior School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sover Church of England Junior School -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47" w:rsidRPr="00611CD6">
              <w:rPr>
                <w:rFonts w:cstheme="minorHAnsi"/>
                <w:sz w:val="20"/>
                <w:szCs w:val="20"/>
              </w:rPr>
              <w:t>This half term the children will write:</w:t>
            </w:r>
          </w:p>
          <w:p w:rsidR="00F03E15" w:rsidRDefault="00F03E15" w:rsidP="00F03E15">
            <w:pPr>
              <w:pStyle w:val="ListParagraph"/>
              <w:numPr>
                <w:ilvl w:val="0"/>
                <w:numId w:val="16"/>
              </w:numPr>
              <w:textAlignment w:val="baseline"/>
              <w:rPr>
                <w:rFonts w:cstheme="minorHAnsi"/>
                <w:sz w:val="20"/>
                <w:szCs w:val="20"/>
              </w:rPr>
            </w:pPr>
            <w:r>
              <w:rPr>
                <w:rFonts w:cstheme="minorHAnsi"/>
                <w:sz w:val="20"/>
                <w:szCs w:val="20"/>
              </w:rPr>
              <w:t>A persuasive leaflet</w:t>
            </w:r>
          </w:p>
          <w:p w:rsidR="00F03E15" w:rsidRDefault="00F03E15" w:rsidP="00F03E15">
            <w:pPr>
              <w:pStyle w:val="ListParagraph"/>
              <w:numPr>
                <w:ilvl w:val="0"/>
                <w:numId w:val="16"/>
              </w:numPr>
              <w:textAlignment w:val="baseline"/>
              <w:rPr>
                <w:rFonts w:cstheme="minorHAnsi"/>
                <w:sz w:val="20"/>
                <w:szCs w:val="20"/>
              </w:rPr>
            </w:pPr>
            <w:r>
              <w:rPr>
                <w:rFonts w:cstheme="minorHAnsi"/>
                <w:sz w:val="20"/>
                <w:szCs w:val="20"/>
              </w:rPr>
              <w:t>A balanced argument</w:t>
            </w:r>
          </w:p>
          <w:p w:rsidR="00F03E15" w:rsidRDefault="00F03E15" w:rsidP="00F03E15">
            <w:pPr>
              <w:pStyle w:val="ListParagraph"/>
              <w:numPr>
                <w:ilvl w:val="0"/>
                <w:numId w:val="16"/>
              </w:numPr>
              <w:textAlignment w:val="baseline"/>
              <w:rPr>
                <w:rFonts w:cstheme="minorHAnsi"/>
                <w:sz w:val="20"/>
                <w:szCs w:val="20"/>
              </w:rPr>
            </w:pPr>
            <w:r>
              <w:rPr>
                <w:rFonts w:cstheme="minorHAnsi"/>
                <w:sz w:val="20"/>
                <w:szCs w:val="20"/>
              </w:rPr>
              <w:t>An informal postcard</w:t>
            </w:r>
          </w:p>
          <w:p w:rsidR="00F03E15" w:rsidRPr="00F03E15" w:rsidRDefault="00F03E15" w:rsidP="00F03E15">
            <w:pPr>
              <w:ind w:left="360"/>
              <w:textAlignment w:val="baseline"/>
              <w:rPr>
                <w:rFonts w:cstheme="minorHAnsi"/>
                <w:sz w:val="20"/>
                <w:szCs w:val="20"/>
              </w:rPr>
            </w:pPr>
          </w:p>
          <w:p w:rsidR="001C4147" w:rsidRPr="00611CD6" w:rsidRDefault="001C4147" w:rsidP="00611CD6">
            <w:pPr>
              <w:textAlignment w:val="baseline"/>
              <w:rPr>
                <w:rFonts w:cstheme="minorHAnsi"/>
                <w:sz w:val="20"/>
                <w:szCs w:val="20"/>
              </w:rPr>
            </w:pPr>
            <w:r w:rsidRPr="00611CD6">
              <w:rPr>
                <w:rFonts w:cstheme="minorHAnsi"/>
                <w:sz w:val="20"/>
                <w:szCs w:val="20"/>
              </w:rPr>
              <w:t>Our class books will be</w:t>
            </w:r>
            <w:r w:rsidR="00F03E15">
              <w:rPr>
                <w:rFonts w:cstheme="minorHAnsi"/>
                <w:sz w:val="20"/>
                <w:szCs w:val="20"/>
              </w:rPr>
              <w:t xml:space="preserve"> continuing</w:t>
            </w:r>
            <w:r w:rsidRPr="00611CD6">
              <w:rPr>
                <w:rFonts w:cstheme="minorHAnsi"/>
                <w:sz w:val="20"/>
                <w:szCs w:val="20"/>
              </w:rPr>
              <w:t>:</w:t>
            </w:r>
            <w:r w:rsidR="006853BF" w:rsidRPr="00611CD6">
              <w:rPr>
                <w:rFonts w:cstheme="minorHAnsi"/>
                <w:noProof/>
                <w:sz w:val="20"/>
                <w:szCs w:val="20"/>
                <w:lang w:eastAsia="en-GB"/>
              </w:rPr>
              <w:t xml:space="preserve"> </w:t>
            </w:r>
          </w:p>
          <w:p w:rsidR="001C4147" w:rsidRPr="00611CD6" w:rsidRDefault="001C4147" w:rsidP="00611CD6">
            <w:pPr>
              <w:pStyle w:val="ListParagraph"/>
              <w:numPr>
                <w:ilvl w:val="0"/>
                <w:numId w:val="6"/>
              </w:numPr>
              <w:textAlignment w:val="baseline"/>
              <w:rPr>
                <w:rFonts w:cstheme="minorHAnsi"/>
                <w:sz w:val="20"/>
                <w:szCs w:val="20"/>
              </w:rPr>
            </w:pPr>
            <w:r w:rsidRPr="00611CD6">
              <w:rPr>
                <w:rFonts w:cstheme="minorHAnsi"/>
                <w:sz w:val="20"/>
                <w:szCs w:val="20"/>
              </w:rPr>
              <w:t>Pandora’s box</w:t>
            </w:r>
          </w:p>
          <w:p w:rsidR="001C4147" w:rsidRPr="00611CD6" w:rsidRDefault="001C4147" w:rsidP="00611CD6">
            <w:pPr>
              <w:pStyle w:val="ListParagraph"/>
              <w:numPr>
                <w:ilvl w:val="0"/>
                <w:numId w:val="6"/>
              </w:numPr>
              <w:textAlignment w:val="baseline"/>
              <w:rPr>
                <w:rFonts w:cstheme="minorHAnsi"/>
                <w:sz w:val="20"/>
                <w:szCs w:val="20"/>
              </w:rPr>
            </w:pPr>
            <w:r w:rsidRPr="00611CD6">
              <w:rPr>
                <w:rFonts w:cstheme="minorHAnsi"/>
                <w:sz w:val="20"/>
                <w:szCs w:val="20"/>
              </w:rPr>
              <w:t>Theseus and the Minotaur</w:t>
            </w:r>
          </w:p>
          <w:p w:rsidR="001C4147" w:rsidRPr="00611CD6" w:rsidRDefault="001C4147" w:rsidP="00611CD6">
            <w:pPr>
              <w:pStyle w:val="ListParagraph"/>
              <w:numPr>
                <w:ilvl w:val="0"/>
                <w:numId w:val="6"/>
              </w:numPr>
              <w:textAlignment w:val="baseline"/>
              <w:rPr>
                <w:rFonts w:cstheme="minorHAnsi"/>
                <w:sz w:val="20"/>
                <w:szCs w:val="20"/>
              </w:rPr>
            </w:pPr>
            <w:r w:rsidRPr="00611CD6">
              <w:rPr>
                <w:rFonts w:cstheme="minorHAnsi"/>
                <w:sz w:val="20"/>
                <w:szCs w:val="20"/>
              </w:rPr>
              <w:t>Who let the Gods out?</w:t>
            </w:r>
          </w:p>
          <w:p w:rsidR="00EC1436" w:rsidRPr="00611CD6" w:rsidRDefault="00EC1436" w:rsidP="00611CD6">
            <w:pPr>
              <w:pStyle w:val="ListParagraph"/>
              <w:textAlignment w:val="baseline"/>
              <w:rPr>
                <w:rFonts w:cstheme="minorHAnsi"/>
                <w:sz w:val="20"/>
                <w:szCs w:val="20"/>
              </w:rPr>
            </w:pPr>
          </w:p>
          <w:p w:rsidR="001C4147" w:rsidRPr="00611CD6" w:rsidRDefault="001C4147" w:rsidP="00611CD6">
            <w:pPr>
              <w:textAlignment w:val="baseline"/>
              <w:rPr>
                <w:rFonts w:cstheme="minorHAnsi"/>
                <w:sz w:val="20"/>
                <w:szCs w:val="20"/>
              </w:rPr>
            </w:pPr>
            <w:r w:rsidRPr="00611CD6">
              <w:rPr>
                <w:rFonts w:cstheme="minorHAnsi"/>
                <w:sz w:val="20"/>
                <w:szCs w:val="20"/>
              </w:rPr>
              <w:t>In pieces of writing the children will:</w:t>
            </w:r>
          </w:p>
          <w:p w:rsidR="00147E67" w:rsidRPr="00611CD6" w:rsidRDefault="001C4147" w:rsidP="00611CD6">
            <w:pPr>
              <w:numPr>
                <w:ilvl w:val="0"/>
                <w:numId w:val="4"/>
              </w:numPr>
              <w:ind w:left="0"/>
              <w:textAlignment w:val="baseline"/>
              <w:rPr>
                <w:rFonts w:eastAsia="Times New Roman" w:cstheme="minorHAnsi"/>
                <w:sz w:val="20"/>
                <w:szCs w:val="20"/>
                <w:lang w:eastAsia="en-GB"/>
              </w:rPr>
            </w:pPr>
            <w:r w:rsidRPr="00611CD6">
              <w:rPr>
                <w:rFonts w:eastAsia="Times New Roman" w:cstheme="minorHAnsi"/>
                <w:sz w:val="20"/>
                <w:szCs w:val="20"/>
                <w:lang w:eastAsia="en-GB"/>
              </w:rPr>
              <w:t>P</w:t>
            </w:r>
            <w:r w:rsidR="00147E67" w:rsidRPr="00611CD6">
              <w:rPr>
                <w:rFonts w:eastAsia="Times New Roman" w:cstheme="minorHAnsi"/>
                <w:sz w:val="20"/>
                <w:szCs w:val="20"/>
                <w:lang w:eastAsia="en-GB"/>
              </w:rPr>
              <w:t>lan their writing by:</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 xml:space="preserve">identifying the audience </w:t>
            </w:r>
            <w:r w:rsidR="006D5391" w:rsidRPr="00611CD6">
              <w:rPr>
                <w:rFonts w:eastAsia="Times New Roman" w:cstheme="minorHAnsi"/>
                <w:sz w:val="20"/>
                <w:szCs w:val="20"/>
                <w:lang w:eastAsia="en-GB"/>
              </w:rPr>
              <w:t>for and purpose of the writing (knowing who the reader is)</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noting and developing initial ideas, drawing on reading and research where necessary</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in writing narratives, considering how authors have developed characters and settings in what pupils have read, listened to or seen performed</w:t>
            </w:r>
          </w:p>
          <w:p w:rsidR="00147E67" w:rsidRPr="00611CD6" w:rsidRDefault="001C4147" w:rsidP="00611CD6">
            <w:pPr>
              <w:numPr>
                <w:ilvl w:val="0"/>
                <w:numId w:val="4"/>
              </w:numPr>
              <w:ind w:left="0"/>
              <w:textAlignment w:val="baseline"/>
              <w:rPr>
                <w:rFonts w:eastAsia="Times New Roman" w:cstheme="minorHAnsi"/>
                <w:sz w:val="20"/>
                <w:szCs w:val="20"/>
                <w:lang w:eastAsia="en-GB"/>
              </w:rPr>
            </w:pPr>
            <w:r w:rsidRPr="00611CD6">
              <w:rPr>
                <w:rFonts w:eastAsia="Times New Roman" w:cstheme="minorHAnsi"/>
                <w:sz w:val="20"/>
                <w:szCs w:val="20"/>
                <w:lang w:eastAsia="en-GB"/>
              </w:rPr>
              <w:t>D</w:t>
            </w:r>
            <w:r w:rsidR="00147E67" w:rsidRPr="00611CD6">
              <w:rPr>
                <w:rFonts w:eastAsia="Times New Roman" w:cstheme="minorHAnsi"/>
                <w:sz w:val="20"/>
                <w:szCs w:val="20"/>
                <w:lang w:eastAsia="en-GB"/>
              </w:rPr>
              <w:t>raft and write by:</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selecting appro</w:t>
            </w:r>
            <w:r w:rsidR="006D5391" w:rsidRPr="00611CD6">
              <w:rPr>
                <w:rFonts w:eastAsia="Times New Roman" w:cstheme="minorHAnsi"/>
                <w:sz w:val="20"/>
                <w:szCs w:val="20"/>
                <w:lang w:eastAsia="en-GB"/>
              </w:rPr>
              <w:t>priate grammar and vocabulary</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in narratives, describing settings, characters and atmosphere and integrating dialogue to convey character and advance the action</w:t>
            </w:r>
          </w:p>
          <w:p w:rsidR="00147E67" w:rsidRPr="00611CD6" w:rsidRDefault="00C9008E"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 xml:space="preserve">using </w:t>
            </w:r>
            <w:r w:rsidR="00147E67" w:rsidRPr="00611CD6">
              <w:rPr>
                <w:rFonts w:eastAsia="Times New Roman" w:cstheme="minorHAnsi"/>
                <w:sz w:val="20"/>
                <w:szCs w:val="20"/>
                <w:lang w:eastAsia="en-GB"/>
              </w:rPr>
              <w:t>a wide range of devices to build cohesion within and across paragraphs</w:t>
            </w:r>
          </w:p>
          <w:p w:rsidR="006D5391" w:rsidRPr="00611CD6" w:rsidRDefault="006D5391" w:rsidP="00611CD6">
            <w:pPr>
              <w:textAlignment w:val="baseline"/>
              <w:rPr>
                <w:rFonts w:cstheme="minorHAnsi"/>
                <w:sz w:val="20"/>
                <w:szCs w:val="20"/>
                <w:shd w:val="clear" w:color="auto" w:fill="FFFFFF"/>
              </w:rPr>
            </w:pPr>
            <w:r w:rsidRPr="00611CD6">
              <w:rPr>
                <w:rStyle w:val="Strong"/>
                <w:rFonts w:cstheme="minorHAnsi"/>
                <w:b w:val="0"/>
                <w:bCs w:val="0"/>
                <w:sz w:val="20"/>
                <w:szCs w:val="20"/>
                <w:shd w:val="clear" w:color="auto" w:fill="FFFFFF"/>
              </w:rPr>
              <w:t>Cohesion</w:t>
            </w:r>
            <w:r w:rsidRPr="00611CD6">
              <w:rPr>
                <w:rFonts w:cstheme="minorHAnsi"/>
                <w:sz w:val="20"/>
                <w:szCs w:val="20"/>
                <w:shd w:val="clear" w:color="auto" w:fill="FFFFFF"/>
              </w:rPr>
              <w:t> needs to be achieved in a sentence, within a paragraph and across paragraphs for a text to make sense.  Cohesion can be achieved by using: adverbials, punctuation, repetition, pronouns, synonyms and a variety of conjunctions.</w:t>
            </w:r>
          </w:p>
          <w:p w:rsidR="00147E67" w:rsidRPr="00611CD6" w:rsidRDefault="00C9008E"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using</w:t>
            </w:r>
            <w:r w:rsidR="00147E67" w:rsidRPr="00611CD6">
              <w:rPr>
                <w:rFonts w:eastAsia="Times New Roman" w:cstheme="minorHAnsi"/>
                <w:sz w:val="20"/>
                <w:szCs w:val="20"/>
                <w:lang w:eastAsia="en-GB"/>
              </w:rPr>
              <w:t xml:space="preserve"> further organisational and presentational devices to structure text and to guide the reader [for example, headings, bullet points, underlining]</w:t>
            </w:r>
          </w:p>
          <w:p w:rsidR="00147E67" w:rsidRPr="00611CD6" w:rsidRDefault="001C4147" w:rsidP="00611CD6">
            <w:pPr>
              <w:numPr>
                <w:ilvl w:val="0"/>
                <w:numId w:val="4"/>
              </w:numPr>
              <w:ind w:left="0"/>
              <w:textAlignment w:val="baseline"/>
              <w:rPr>
                <w:rFonts w:eastAsia="Times New Roman" w:cstheme="minorHAnsi"/>
                <w:sz w:val="20"/>
                <w:szCs w:val="20"/>
                <w:lang w:eastAsia="en-GB"/>
              </w:rPr>
            </w:pPr>
            <w:r w:rsidRPr="00611CD6">
              <w:rPr>
                <w:rFonts w:eastAsia="Times New Roman" w:cstheme="minorHAnsi"/>
                <w:sz w:val="20"/>
                <w:szCs w:val="20"/>
                <w:lang w:eastAsia="en-GB"/>
              </w:rPr>
              <w:t>E</w:t>
            </w:r>
            <w:r w:rsidR="00147E67" w:rsidRPr="00611CD6">
              <w:rPr>
                <w:rFonts w:eastAsia="Times New Roman" w:cstheme="minorHAnsi"/>
                <w:sz w:val="20"/>
                <w:szCs w:val="20"/>
                <w:lang w:eastAsia="en-GB"/>
              </w:rPr>
              <w:t>valuate and edit by:</w:t>
            </w:r>
          </w:p>
          <w:p w:rsidR="006D5391" w:rsidRPr="00611CD6" w:rsidRDefault="006D5391"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reading their own and other children’s writing and making edits.</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proposing changes to vocabulary, grammar and punctuation to enhance effects and clarify meaning</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ensuring the consistent and correct use of tense throughout a piece of writing</w:t>
            </w:r>
          </w:p>
          <w:p w:rsidR="00147E67"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ensuring correct subject and verb agreement when using singular and plural, distinguishing between the language of speech and writing and choosing the appropriate register</w:t>
            </w:r>
          </w:p>
          <w:p w:rsidR="006D5391" w:rsidRPr="00611CD6" w:rsidRDefault="00147E67" w:rsidP="00611CD6">
            <w:pPr>
              <w:pStyle w:val="ListParagraph"/>
              <w:numPr>
                <w:ilvl w:val="0"/>
                <w:numId w:val="4"/>
              </w:numPr>
              <w:textAlignment w:val="baseline"/>
              <w:rPr>
                <w:rFonts w:eastAsia="Times New Roman" w:cstheme="minorHAnsi"/>
                <w:sz w:val="20"/>
                <w:szCs w:val="20"/>
                <w:lang w:eastAsia="en-GB"/>
              </w:rPr>
            </w:pPr>
            <w:r w:rsidRPr="00611CD6">
              <w:rPr>
                <w:rFonts w:eastAsia="Times New Roman" w:cstheme="minorHAnsi"/>
                <w:sz w:val="20"/>
                <w:szCs w:val="20"/>
                <w:lang w:eastAsia="en-GB"/>
              </w:rPr>
              <w:t>proof-read for spelling and punctuation errors</w:t>
            </w:r>
          </w:p>
          <w:p w:rsidR="001C4147" w:rsidRPr="00611CD6" w:rsidRDefault="001C4147" w:rsidP="00611CD6">
            <w:pPr>
              <w:pStyle w:val="ListParagraph"/>
              <w:textAlignment w:val="baseline"/>
              <w:rPr>
                <w:rFonts w:eastAsia="Times New Roman" w:cstheme="minorHAnsi"/>
                <w:sz w:val="20"/>
                <w:szCs w:val="20"/>
                <w:lang w:eastAsia="en-GB"/>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t>MATHS</w:t>
            </w:r>
          </w:p>
        </w:tc>
        <w:tc>
          <w:tcPr>
            <w:tcW w:w="4303" w:type="pct"/>
          </w:tcPr>
          <w:p w:rsidR="008E672F" w:rsidRPr="00F03E15" w:rsidRDefault="008E672F" w:rsidP="00617191">
            <w:pPr>
              <w:rPr>
                <w:rFonts w:cstheme="minorHAnsi"/>
                <w:b/>
                <w:color w:val="000000"/>
                <w:sz w:val="20"/>
                <w:szCs w:val="20"/>
                <w:u w:val="single"/>
                <w:shd w:val="clear" w:color="auto" w:fill="FFFFFF"/>
              </w:rPr>
            </w:pPr>
            <w:r w:rsidRPr="00F03E15">
              <w:rPr>
                <w:rFonts w:cstheme="minorHAnsi"/>
                <w:b/>
                <w:color w:val="000000"/>
                <w:sz w:val="20"/>
                <w:szCs w:val="20"/>
                <w:u w:val="single"/>
                <w:shd w:val="clear" w:color="auto" w:fill="FFFFFF"/>
              </w:rPr>
              <w:t>PERCENTAGES</w:t>
            </w:r>
          </w:p>
          <w:p w:rsidR="00617191" w:rsidRPr="00F03E15" w:rsidRDefault="008E672F" w:rsidP="008E672F">
            <w:pPr>
              <w:rPr>
                <w:rFonts w:cstheme="minorHAnsi"/>
                <w:color w:val="000000"/>
                <w:sz w:val="20"/>
                <w:szCs w:val="20"/>
                <w:shd w:val="clear" w:color="auto" w:fill="FFFFFF"/>
              </w:rPr>
            </w:pPr>
            <w:r w:rsidRPr="00F03E15">
              <w:rPr>
                <w:rFonts w:cstheme="minorHAnsi"/>
                <w:color w:val="000000"/>
                <w:sz w:val="20"/>
                <w:szCs w:val="20"/>
                <w:shd w:val="clear" w:color="auto" w:fill="FFFFFF"/>
              </w:rPr>
              <w:t>Pupils will explore how to calculate percentage of numbers and quantities. They will be learning about how to solve for percentage change and use percentage to compare amounts. Pupils will find the percentage of a whole number. This will involve both division and multiplication skills. They will then move on to finding the percentage of a quantity, measured in amounts such as litres and millilitres. Pupils will also be looking at difference and percentage change before finally moving on to using percentage as a way to compare numbers and amounts.</w:t>
            </w:r>
          </w:p>
          <w:p w:rsidR="008E672F" w:rsidRPr="00F03E15" w:rsidRDefault="008E672F" w:rsidP="008E672F">
            <w:pPr>
              <w:rPr>
                <w:rFonts w:cstheme="minorHAnsi"/>
                <w:color w:val="000000"/>
                <w:sz w:val="20"/>
                <w:szCs w:val="20"/>
                <w:shd w:val="clear" w:color="auto" w:fill="FFFFFF"/>
              </w:rPr>
            </w:pPr>
          </w:p>
          <w:p w:rsidR="008E672F" w:rsidRPr="00F03E15" w:rsidRDefault="008E672F" w:rsidP="008E672F">
            <w:pPr>
              <w:rPr>
                <w:rFonts w:cstheme="minorHAnsi"/>
                <w:b/>
                <w:color w:val="000000"/>
                <w:sz w:val="20"/>
                <w:szCs w:val="20"/>
                <w:u w:val="single"/>
                <w:shd w:val="clear" w:color="auto" w:fill="FFFFFF"/>
              </w:rPr>
            </w:pPr>
            <w:r w:rsidRPr="00F03E15">
              <w:rPr>
                <w:rFonts w:cstheme="minorHAnsi"/>
                <w:b/>
                <w:color w:val="000000"/>
                <w:sz w:val="20"/>
                <w:szCs w:val="20"/>
                <w:u w:val="single"/>
                <w:shd w:val="clear" w:color="auto" w:fill="FFFFFF"/>
              </w:rPr>
              <w:t>ALGEBRA</w:t>
            </w:r>
          </w:p>
          <w:p w:rsidR="008E672F" w:rsidRPr="00F03E15" w:rsidRDefault="008E672F" w:rsidP="008E672F">
            <w:pPr>
              <w:rPr>
                <w:rFonts w:cstheme="minorHAnsi"/>
                <w:color w:val="000000"/>
                <w:sz w:val="20"/>
                <w:szCs w:val="20"/>
                <w:shd w:val="clear" w:color="auto" w:fill="FFFFFF"/>
              </w:rPr>
            </w:pPr>
            <w:r w:rsidRPr="00F03E15">
              <w:rPr>
                <w:rFonts w:cstheme="minorHAnsi"/>
                <w:color w:val="000000"/>
                <w:sz w:val="20"/>
                <w:szCs w:val="20"/>
                <w:shd w:val="clear" w:color="auto" w:fill="FFFFFF"/>
              </w:rPr>
              <w:t xml:space="preserve">Pupils will learn some of the conventions of algebra in the context of patterns and real-life problems. The chapter begins with lessons describing patterns and using a letter to denote a variable. Pupils then move on to write expressions using the four operations and fractions, while continuing to look for patterns and determine rules. Pupils write and evaluate algebraic expressions and use formulae to solve problems in real-life contexts. </w:t>
            </w:r>
          </w:p>
          <w:p w:rsidR="008E672F" w:rsidRPr="00F03E15" w:rsidRDefault="008E672F" w:rsidP="008E672F">
            <w:pPr>
              <w:rPr>
                <w:rFonts w:cstheme="minorHAnsi"/>
                <w:color w:val="000000"/>
                <w:sz w:val="20"/>
                <w:szCs w:val="20"/>
                <w:shd w:val="clear" w:color="auto" w:fill="FFFFFF"/>
              </w:rPr>
            </w:pPr>
          </w:p>
          <w:p w:rsidR="00F03E15" w:rsidRPr="00F03E15" w:rsidRDefault="00F03E15" w:rsidP="008E672F">
            <w:pPr>
              <w:rPr>
                <w:rFonts w:cstheme="minorHAnsi"/>
                <w:b/>
                <w:color w:val="000000"/>
                <w:sz w:val="20"/>
                <w:szCs w:val="20"/>
                <w:u w:val="single"/>
                <w:shd w:val="clear" w:color="auto" w:fill="FFFFFF"/>
              </w:rPr>
            </w:pPr>
            <w:r w:rsidRPr="00F03E15">
              <w:rPr>
                <w:rFonts w:cstheme="minorHAnsi"/>
                <w:b/>
                <w:color w:val="000000"/>
                <w:sz w:val="20"/>
                <w:szCs w:val="20"/>
                <w:u w:val="single"/>
                <w:shd w:val="clear" w:color="auto" w:fill="FFFFFF"/>
              </w:rPr>
              <w:t>CONVERTING UNITS OF MEASURE</w:t>
            </w:r>
          </w:p>
          <w:p w:rsidR="008E672F" w:rsidRPr="00F03E15" w:rsidRDefault="008E672F" w:rsidP="008E672F">
            <w:pPr>
              <w:rPr>
                <w:sz w:val="20"/>
                <w:szCs w:val="20"/>
              </w:rPr>
            </w:pPr>
            <w:r w:rsidRPr="00F03E15">
              <w:rPr>
                <w:rFonts w:cstheme="minorHAnsi"/>
                <w:color w:val="000000"/>
                <w:sz w:val="20"/>
                <w:szCs w:val="20"/>
                <w:shd w:val="clear" w:color="auto" w:fill="FFFFFF"/>
              </w:rPr>
              <w:lastRenderedPageBreak/>
              <w:t xml:space="preserve">Pupils will be reviewing how to calculate </w:t>
            </w:r>
            <w:r w:rsidR="00F03E15" w:rsidRPr="00F03E15">
              <w:rPr>
                <w:sz w:val="20"/>
                <w:szCs w:val="20"/>
              </w:rPr>
              <w:t>m</w:t>
            </w:r>
            <w:r w:rsidR="00F03E15" w:rsidRPr="00F03E15">
              <w:rPr>
                <w:sz w:val="20"/>
                <w:szCs w:val="20"/>
              </w:rPr>
              <w:t xml:space="preserve">etric measures </w:t>
            </w:r>
            <w:r w:rsidR="00F03E15" w:rsidRPr="00F03E15">
              <w:rPr>
                <w:sz w:val="20"/>
                <w:szCs w:val="20"/>
              </w:rPr>
              <w:t>and Convert metric measures. They will also be calculating</w:t>
            </w:r>
            <w:r w:rsidR="00F03E15" w:rsidRPr="00F03E15">
              <w:rPr>
                <w:sz w:val="20"/>
                <w:szCs w:val="20"/>
              </w:rPr>
              <w:t xml:space="preserve"> with metric measures </w:t>
            </w:r>
            <w:r w:rsidR="00F03E15" w:rsidRPr="00F03E15">
              <w:rPr>
                <w:sz w:val="20"/>
                <w:szCs w:val="20"/>
              </w:rPr>
              <w:t>including m</w:t>
            </w:r>
            <w:r w:rsidR="00F03E15" w:rsidRPr="00F03E15">
              <w:rPr>
                <w:sz w:val="20"/>
                <w:szCs w:val="20"/>
              </w:rPr>
              <w:t xml:space="preserve">iles </w:t>
            </w:r>
            <w:r w:rsidR="00F03E15" w:rsidRPr="00F03E15">
              <w:rPr>
                <w:sz w:val="20"/>
                <w:szCs w:val="20"/>
              </w:rPr>
              <w:t>and kilometres.</w:t>
            </w:r>
          </w:p>
          <w:p w:rsidR="00F03E15" w:rsidRPr="00F03E15" w:rsidRDefault="00F03E15" w:rsidP="008E672F">
            <w:pPr>
              <w:rPr>
                <w:rFonts w:cstheme="minorHAnsi"/>
                <w:color w:val="000000"/>
                <w:sz w:val="20"/>
                <w:szCs w:val="20"/>
                <w:shd w:val="clear" w:color="auto" w:fill="FFFFFF"/>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lastRenderedPageBreak/>
              <w:t>SCIENCE</w:t>
            </w:r>
          </w:p>
        </w:tc>
        <w:tc>
          <w:tcPr>
            <w:tcW w:w="4303" w:type="pct"/>
          </w:tcPr>
          <w:p w:rsidR="000C76A9" w:rsidRDefault="000C76A9" w:rsidP="00F03E15">
            <w:pPr>
              <w:rPr>
                <w:rFonts w:cstheme="minorHAnsi"/>
                <w:b/>
                <w:sz w:val="20"/>
                <w:szCs w:val="20"/>
                <w:u w:val="single"/>
              </w:rPr>
            </w:pPr>
            <w:r>
              <w:rPr>
                <w:rFonts w:cstheme="minorHAnsi"/>
                <w:b/>
                <w:sz w:val="20"/>
                <w:szCs w:val="20"/>
                <w:u w:val="single"/>
              </w:rPr>
              <w:t>EVOLUTION AND INHERITANCE</w:t>
            </w:r>
            <w:r>
              <w:rPr>
                <w:noProof/>
                <w:lang w:eastAsia="en-GB"/>
              </w:rPr>
              <w:t xml:space="preserve"> </w:t>
            </w:r>
          </w:p>
          <w:p w:rsidR="00F03E15" w:rsidRPr="002C0EA5" w:rsidRDefault="000C76A9" w:rsidP="00F03E15">
            <w:pPr>
              <w:rPr>
                <w:rFonts w:cstheme="minorHAnsi"/>
                <w:sz w:val="20"/>
                <w:szCs w:val="20"/>
              </w:rPr>
            </w:pPr>
            <w:r>
              <w:rPr>
                <w:rFonts w:cstheme="minorHAnsi"/>
                <w:sz w:val="20"/>
                <w:szCs w:val="20"/>
              </w:rPr>
              <w:t>Children will</w:t>
            </w:r>
            <w:r w:rsidR="00F03E15" w:rsidRPr="002C0EA5">
              <w:rPr>
                <w:rFonts w:cstheme="minorHAnsi"/>
                <w:sz w:val="20"/>
                <w:szCs w:val="20"/>
              </w:rPr>
              <w:t xml:space="preserve"> be taught to:</w:t>
            </w:r>
          </w:p>
          <w:p w:rsidR="00F03E15" w:rsidRPr="002C0EA5" w:rsidRDefault="000C76A9" w:rsidP="00F03E15">
            <w:pPr>
              <w:pStyle w:val="ListParagraph"/>
              <w:numPr>
                <w:ilvl w:val="0"/>
                <w:numId w:val="17"/>
              </w:numPr>
              <w:rPr>
                <w:rFonts w:cstheme="minorHAnsi"/>
                <w:sz w:val="20"/>
                <w:szCs w:val="20"/>
              </w:rPr>
            </w:pPr>
            <w:r>
              <w:rPr>
                <w:noProof/>
                <w:lang w:eastAsia="en-GB"/>
              </w:rPr>
              <w:drawing>
                <wp:anchor distT="0" distB="0" distL="114300" distR="114300" simplePos="0" relativeHeight="251663360" behindDoc="1" locked="0" layoutInCell="1" allowOverlap="1" wp14:anchorId="4D02F330" wp14:editId="05385B1F">
                  <wp:simplePos x="0" y="0"/>
                  <wp:positionH relativeFrom="column">
                    <wp:posOffset>3945890</wp:posOffset>
                  </wp:positionH>
                  <wp:positionV relativeFrom="paragraph">
                    <wp:posOffset>261620</wp:posOffset>
                  </wp:positionV>
                  <wp:extent cx="1581150" cy="890270"/>
                  <wp:effectExtent l="0" t="0" r="0" b="5080"/>
                  <wp:wrapTight wrapText="bothSides">
                    <wp:wrapPolygon edited="0">
                      <wp:start x="0" y="0"/>
                      <wp:lineTo x="0" y="21261"/>
                      <wp:lineTo x="21340" y="21261"/>
                      <wp:lineTo x="21340" y="0"/>
                      <wp:lineTo x="0" y="0"/>
                    </wp:wrapPolygon>
                  </wp:wrapTight>
                  <wp:docPr id="5" name="Picture 5" descr="Supercomputer scours fossil record for Earth's hidden exti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computer scours fossil record for Earth's hidden extin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890270"/>
                          </a:xfrm>
                          <a:prstGeom prst="rect">
                            <a:avLst/>
                          </a:prstGeom>
                          <a:noFill/>
                          <a:ln>
                            <a:noFill/>
                          </a:ln>
                        </pic:spPr>
                      </pic:pic>
                    </a:graphicData>
                  </a:graphic>
                </wp:anchor>
              </w:drawing>
            </w:r>
            <w:r w:rsidR="00F03E15" w:rsidRPr="002C0EA5">
              <w:rPr>
                <w:rFonts w:cstheme="minorHAnsi"/>
                <w:sz w:val="20"/>
                <w:szCs w:val="20"/>
              </w:rPr>
              <w:t xml:space="preserve">recognise that living things have changed over time and that fossils provide information about living things that inhabited the Earth millions of years ago </w:t>
            </w:r>
          </w:p>
          <w:p w:rsidR="00F03E15" w:rsidRPr="002C0EA5" w:rsidRDefault="00F03E15" w:rsidP="00F03E15">
            <w:pPr>
              <w:pStyle w:val="ListParagraph"/>
              <w:numPr>
                <w:ilvl w:val="0"/>
                <w:numId w:val="17"/>
              </w:numPr>
              <w:rPr>
                <w:rFonts w:cstheme="minorHAnsi"/>
                <w:sz w:val="20"/>
                <w:szCs w:val="20"/>
              </w:rPr>
            </w:pPr>
            <w:r w:rsidRPr="002C0EA5">
              <w:rPr>
                <w:rFonts w:cstheme="minorHAnsi"/>
                <w:sz w:val="20"/>
                <w:szCs w:val="20"/>
              </w:rPr>
              <w:t>recognise that living things produce offspring of the same kind, but normally offspring vary and are not identical to their parents</w:t>
            </w:r>
          </w:p>
          <w:p w:rsidR="00F03E15" w:rsidRPr="002C0EA5" w:rsidRDefault="00F03E15" w:rsidP="00F03E15">
            <w:pPr>
              <w:pStyle w:val="ListParagraph"/>
              <w:numPr>
                <w:ilvl w:val="0"/>
                <w:numId w:val="17"/>
              </w:numPr>
              <w:rPr>
                <w:rFonts w:cstheme="minorHAnsi"/>
                <w:sz w:val="20"/>
                <w:szCs w:val="20"/>
              </w:rPr>
            </w:pPr>
            <w:r w:rsidRPr="002C0EA5">
              <w:rPr>
                <w:rFonts w:cstheme="minorHAnsi"/>
                <w:sz w:val="20"/>
                <w:szCs w:val="20"/>
              </w:rPr>
              <w:t xml:space="preserve">identify how animals and plants are adapted to suit their environment in different ways and that adaptation may lead to evolution. </w:t>
            </w:r>
          </w:p>
          <w:p w:rsidR="00EC1436" w:rsidRPr="00611CD6" w:rsidRDefault="00EC1436" w:rsidP="00F03E15">
            <w:pPr>
              <w:rPr>
                <w:rFonts w:cstheme="minorHAnsi"/>
                <w:sz w:val="20"/>
                <w:szCs w:val="20"/>
              </w:rPr>
            </w:pPr>
          </w:p>
        </w:tc>
      </w:tr>
      <w:tr w:rsidR="00617191" w:rsidRPr="00611CD6" w:rsidTr="00611CD6">
        <w:tc>
          <w:tcPr>
            <w:tcW w:w="697" w:type="pct"/>
          </w:tcPr>
          <w:p w:rsidR="00617191" w:rsidRDefault="00617191">
            <w:pPr>
              <w:rPr>
                <w:rFonts w:cstheme="minorHAnsi"/>
                <w:b/>
                <w:sz w:val="20"/>
                <w:szCs w:val="20"/>
              </w:rPr>
            </w:pPr>
            <w:r w:rsidRPr="00611CD6">
              <w:rPr>
                <w:rFonts w:cstheme="minorHAnsi"/>
                <w:b/>
                <w:sz w:val="20"/>
                <w:szCs w:val="20"/>
              </w:rPr>
              <w:t>HISTORY</w:t>
            </w:r>
          </w:p>
          <w:p w:rsidR="000C76A9" w:rsidRDefault="000C76A9">
            <w:pPr>
              <w:rPr>
                <w:rFonts w:cstheme="minorHAnsi"/>
                <w:b/>
                <w:sz w:val="20"/>
                <w:szCs w:val="20"/>
              </w:rPr>
            </w:pPr>
          </w:p>
          <w:p w:rsidR="000C76A9" w:rsidRPr="00611CD6" w:rsidRDefault="000C76A9">
            <w:pPr>
              <w:rPr>
                <w:rFonts w:cstheme="minorHAnsi"/>
                <w:b/>
                <w:sz w:val="20"/>
                <w:szCs w:val="20"/>
              </w:rPr>
            </w:pPr>
            <w:r>
              <w:rPr>
                <w:rFonts w:cstheme="minorHAnsi"/>
                <w:b/>
                <w:sz w:val="20"/>
                <w:szCs w:val="20"/>
              </w:rPr>
              <w:t>This topic will continue.</w:t>
            </w:r>
          </w:p>
        </w:tc>
        <w:tc>
          <w:tcPr>
            <w:tcW w:w="4303" w:type="pct"/>
          </w:tcPr>
          <w:p w:rsidR="00BB2BD5" w:rsidRPr="00611CD6" w:rsidRDefault="00BB2BD5" w:rsidP="00BB2BD5">
            <w:pPr>
              <w:rPr>
                <w:rFonts w:eastAsia="Segoe Print" w:cstheme="minorHAnsi"/>
                <w:b/>
                <w:bCs/>
                <w:sz w:val="20"/>
                <w:szCs w:val="20"/>
                <w:u w:val="single"/>
              </w:rPr>
            </w:pPr>
            <w:r w:rsidRPr="00611CD6">
              <w:rPr>
                <w:rFonts w:eastAsia="Segoe Print" w:cstheme="minorHAnsi"/>
                <w:b/>
                <w:bCs/>
                <w:sz w:val="20"/>
                <w:szCs w:val="20"/>
                <w:u w:val="single"/>
              </w:rPr>
              <w:t>ANCIENT GREECE</w:t>
            </w:r>
            <w:r w:rsidRPr="00611CD6">
              <w:rPr>
                <w:rFonts w:eastAsia="Segoe Print" w:cstheme="minorHAnsi"/>
                <w:bCs/>
                <w:sz w:val="20"/>
                <w:szCs w:val="20"/>
              </w:rPr>
              <w:t xml:space="preserve"> -</w:t>
            </w:r>
            <w:r w:rsidRPr="00611CD6">
              <w:rPr>
                <w:rFonts w:eastAsia="Segoe Print" w:cstheme="minorHAnsi"/>
                <w:b/>
                <w:bCs/>
                <w:sz w:val="20"/>
                <w:szCs w:val="20"/>
              </w:rPr>
              <w:t xml:space="preserve"> Has Ancient Greece had an influence on modern Britain?</w:t>
            </w:r>
          </w:p>
          <w:p w:rsidR="00BB2BD5" w:rsidRPr="00611CD6" w:rsidRDefault="00BB2BD5" w:rsidP="00BB2BD5">
            <w:pPr>
              <w:rPr>
                <w:rFonts w:eastAsiaTheme="minorEastAsia" w:cstheme="minorHAnsi"/>
                <w:sz w:val="20"/>
                <w:szCs w:val="20"/>
                <w:lang w:eastAsia="en-GB"/>
              </w:rPr>
            </w:pPr>
          </w:p>
          <w:p w:rsidR="00BB2BD5" w:rsidRPr="00611CD6" w:rsidRDefault="00BB2BD5" w:rsidP="00BB2BD5">
            <w:pPr>
              <w:rPr>
                <w:rFonts w:eastAsiaTheme="minorEastAsia" w:cstheme="minorHAnsi"/>
                <w:sz w:val="20"/>
                <w:szCs w:val="20"/>
                <w:lang w:eastAsia="en-GB"/>
              </w:rPr>
            </w:pPr>
            <w:r w:rsidRPr="00611CD6">
              <w:rPr>
                <w:rFonts w:eastAsiaTheme="minorEastAsia" w:cstheme="minorHAnsi"/>
                <w:sz w:val="20"/>
                <w:szCs w:val="20"/>
                <w:lang w:eastAsia="en-GB"/>
              </w:rPr>
              <w:t>Key facts the children will be taught.</w:t>
            </w:r>
          </w:p>
          <w:p w:rsidR="00BB2BD5" w:rsidRPr="00611CD6" w:rsidRDefault="00BB2BD5" w:rsidP="00BB2BD5">
            <w:pPr>
              <w:pStyle w:val="ListParagraph"/>
              <w:numPr>
                <w:ilvl w:val="0"/>
                <w:numId w:val="13"/>
              </w:numPr>
              <w:rPr>
                <w:rFonts w:eastAsiaTheme="minorEastAsia" w:cstheme="minorHAnsi"/>
                <w:sz w:val="20"/>
                <w:szCs w:val="20"/>
                <w:lang w:eastAsia="en-GB"/>
              </w:rPr>
            </w:pPr>
            <w:r w:rsidRPr="00611CD6">
              <w:rPr>
                <w:rFonts w:eastAsiaTheme="minorEastAsia" w:cstheme="minorHAnsi"/>
                <w:sz w:val="20"/>
                <w:szCs w:val="20"/>
                <w:lang w:eastAsia="en-GB"/>
              </w:rPr>
              <w:t>800BCE Greek civilisation slowly emerged again.</w:t>
            </w:r>
          </w:p>
          <w:p w:rsidR="00BB2BD5" w:rsidRPr="00611CD6" w:rsidRDefault="00BB2BD5" w:rsidP="00BB2BD5">
            <w:pPr>
              <w:pStyle w:val="ListParagraph"/>
              <w:numPr>
                <w:ilvl w:val="0"/>
                <w:numId w:val="13"/>
              </w:numPr>
              <w:rPr>
                <w:rFonts w:eastAsiaTheme="minorEastAsia" w:cstheme="minorHAnsi"/>
                <w:sz w:val="20"/>
                <w:szCs w:val="20"/>
                <w:lang w:eastAsia="en-GB"/>
              </w:rPr>
            </w:pPr>
            <w:r w:rsidRPr="00611CD6">
              <w:rPr>
                <w:rFonts w:eastAsiaTheme="minorEastAsia" w:cstheme="minorHAnsi"/>
                <w:sz w:val="20"/>
                <w:szCs w:val="20"/>
                <w:lang w:eastAsia="en-GB"/>
              </w:rPr>
              <w:t>The people of Athens created the idea of democracy- only males who were not slaves could vote.</w:t>
            </w:r>
          </w:p>
          <w:p w:rsidR="00BB2BD5" w:rsidRPr="00611CD6" w:rsidRDefault="00BB2BD5" w:rsidP="00BB2BD5">
            <w:pPr>
              <w:pStyle w:val="ListParagraph"/>
              <w:numPr>
                <w:ilvl w:val="0"/>
                <w:numId w:val="13"/>
              </w:numPr>
              <w:rPr>
                <w:rFonts w:eastAsiaTheme="minorEastAsia" w:cstheme="minorHAnsi"/>
                <w:sz w:val="20"/>
                <w:szCs w:val="20"/>
                <w:lang w:eastAsia="en-GB"/>
              </w:rPr>
            </w:pPr>
            <w:r w:rsidRPr="00611CD6">
              <w:rPr>
                <w:rFonts w:eastAsiaTheme="minorEastAsia" w:cstheme="minorHAnsi"/>
                <w:sz w:val="20"/>
                <w:szCs w:val="20"/>
                <w:lang w:eastAsia="en-GB"/>
              </w:rPr>
              <w:t>They created:</w:t>
            </w:r>
          </w:p>
          <w:p w:rsidR="00BB2BD5" w:rsidRPr="00611CD6" w:rsidRDefault="00BB2BD5" w:rsidP="00BB2BD5">
            <w:pPr>
              <w:rPr>
                <w:rFonts w:eastAsiaTheme="minorEastAsia" w:cstheme="minorHAnsi"/>
                <w:sz w:val="20"/>
                <w:szCs w:val="20"/>
                <w:lang w:eastAsia="en-GB"/>
              </w:rPr>
            </w:pPr>
            <w:r w:rsidRPr="00611CD6">
              <w:rPr>
                <w:rFonts w:eastAsiaTheme="minorEastAsia" w:cstheme="minorHAnsi"/>
                <w:sz w:val="20"/>
                <w:szCs w:val="20"/>
                <w:lang w:eastAsia="en-GB"/>
              </w:rPr>
              <w:t>The jury system</w:t>
            </w:r>
          </w:p>
          <w:p w:rsidR="00BB2BD5" w:rsidRPr="00611CD6" w:rsidRDefault="00BB2BD5" w:rsidP="00BB2BD5">
            <w:pPr>
              <w:rPr>
                <w:rFonts w:eastAsiaTheme="minorEastAsia" w:cstheme="minorHAnsi"/>
                <w:sz w:val="20"/>
                <w:szCs w:val="20"/>
                <w:lang w:eastAsia="en-GB"/>
              </w:rPr>
            </w:pPr>
            <w:r w:rsidRPr="00611CD6">
              <w:rPr>
                <w:rFonts w:eastAsiaTheme="minorEastAsia" w:cstheme="minorHAnsi"/>
                <w:sz w:val="20"/>
                <w:szCs w:val="20"/>
                <w:lang w:eastAsia="en-GB"/>
              </w:rPr>
              <w:t>A number system and the idea of geometry</w:t>
            </w:r>
          </w:p>
          <w:p w:rsidR="00BB2BD5" w:rsidRPr="00611CD6" w:rsidRDefault="00BB2BD5" w:rsidP="00BB2BD5">
            <w:pPr>
              <w:rPr>
                <w:rFonts w:eastAsiaTheme="minorEastAsia" w:cstheme="minorHAnsi"/>
                <w:sz w:val="20"/>
                <w:szCs w:val="20"/>
                <w:lang w:eastAsia="en-GB"/>
              </w:rPr>
            </w:pPr>
            <w:r w:rsidRPr="00611CD6">
              <w:rPr>
                <w:rFonts w:eastAsiaTheme="minorEastAsia" w:cstheme="minorHAnsi"/>
                <w:sz w:val="20"/>
                <w:szCs w:val="20"/>
                <w:lang w:eastAsia="en-GB"/>
              </w:rPr>
              <w:t>Sophisticated sculpture and architecture</w:t>
            </w:r>
          </w:p>
          <w:p w:rsidR="00BB2BD5" w:rsidRPr="00611CD6" w:rsidRDefault="00BB2BD5" w:rsidP="00BB2BD5">
            <w:pPr>
              <w:pStyle w:val="ListParagraph"/>
              <w:numPr>
                <w:ilvl w:val="0"/>
                <w:numId w:val="14"/>
              </w:numPr>
              <w:rPr>
                <w:rFonts w:eastAsiaTheme="minorEastAsia" w:cstheme="minorHAnsi"/>
                <w:sz w:val="20"/>
                <w:szCs w:val="20"/>
                <w:lang w:eastAsia="en-GB"/>
              </w:rPr>
            </w:pPr>
            <w:r w:rsidRPr="00611CD6">
              <w:rPr>
                <w:rFonts w:eastAsiaTheme="minorEastAsia" w:cstheme="minorHAnsi"/>
                <w:sz w:val="20"/>
                <w:szCs w:val="20"/>
                <w:lang w:eastAsia="en-GB"/>
              </w:rPr>
              <w:t>There are many famous scientists from Greece and they were famous for their medical knowledge.</w:t>
            </w:r>
          </w:p>
          <w:p w:rsidR="00BB2BD5" w:rsidRPr="00611CD6" w:rsidRDefault="00BB2BD5" w:rsidP="00BB2BD5">
            <w:pPr>
              <w:pStyle w:val="ListParagraph"/>
              <w:numPr>
                <w:ilvl w:val="0"/>
                <w:numId w:val="14"/>
              </w:numPr>
              <w:rPr>
                <w:rFonts w:eastAsiaTheme="minorEastAsia" w:cstheme="minorHAnsi"/>
                <w:sz w:val="20"/>
                <w:szCs w:val="20"/>
                <w:lang w:eastAsia="en-GB"/>
              </w:rPr>
            </w:pPr>
            <w:r w:rsidRPr="00611CD6">
              <w:rPr>
                <w:rFonts w:eastAsiaTheme="minorEastAsia" w:cstheme="minorHAnsi"/>
                <w:sz w:val="20"/>
                <w:szCs w:val="20"/>
                <w:lang w:eastAsia="en-GB"/>
              </w:rPr>
              <w:t>In Britain it was the Bronze Age and the Iron Age.</w:t>
            </w:r>
          </w:p>
          <w:p w:rsidR="000C76A9" w:rsidRPr="000C76A9" w:rsidRDefault="00BB2BD5" w:rsidP="000C76A9">
            <w:pPr>
              <w:pStyle w:val="ListParagraph"/>
              <w:numPr>
                <w:ilvl w:val="0"/>
                <w:numId w:val="14"/>
              </w:numPr>
              <w:rPr>
                <w:rFonts w:eastAsiaTheme="minorEastAsia" w:cstheme="minorHAnsi"/>
                <w:sz w:val="20"/>
                <w:szCs w:val="20"/>
                <w:lang w:eastAsia="en-GB"/>
              </w:rPr>
            </w:pPr>
            <w:r w:rsidRPr="00611CD6">
              <w:rPr>
                <w:rFonts w:eastAsiaTheme="minorEastAsia" w:cstheme="minorHAnsi"/>
                <w:sz w:val="20"/>
                <w:szCs w:val="20"/>
                <w:lang w:eastAsia="en-GB"/>
              </w:rPr>
              <w:t>They created the Olympic games.</w:t>
            </w:r>
          </w:p>
          <w:p w:rsidR="003F3241" w:rsidRPr="00F03E15" w:rsidRDefault="00BB2BD5" w:rsidP="00BB2BD5">
            <w:pPr>
              <w:pStyle w:val="ListParagraph"/>
              <w:numPr>
                <w:ilvl w:val="0"/>
                <w:numId w:val="14"/>
              </w:numPr>
              <w:rPr>
                <w:rFonts w:eastAsiaTheme="minorEastAsia" w:cstheme="minorHAnsi"/>
                <w:b/>
                <w:sz w:val="20"/>
                <w:szCs w:val="20"/>
                <w:lang w:eastAsia="en-GB"/>
              </w:rPr>
            </w:pPr>
            <w:r w:rsidRPr="00611CD6">
              <w:rPr>
                <w:rFonts w:eastAsiaTheme="minorEastAsia" w:cstheme="minorHAnsi"/>
                <w:sz w:val="20"/>
                <w:szCs w:val="20"/>
                <w:lang w:eastAsia="en-GB"/>
              </w:rPr>
              <w:t>Women were not allowed to take part at first or be spectators.</w:t>
            </w:r>
          </w:p>
          <w:p w:rsidR="00F03E15" w:rsidRPr="00F03E15" w:rsidRDefault="00F03E15" w:rsidP="00F03E15">
            <w:pPr>
              <w:ind w:left="360"/>
              <w:rPr>
                <w:rFonts w:eastAsiaTheme="minorEastAsia" w:cstheme="minorHAnsi"/>
                <w:b/>
                <w:sz w:val="20"/>
                <w:szCs w:val="20"/>
                <w:lang w:eastAsia="en-GB"/>
              </w:rPr>
            </w:pPr>
          </w:p>
        </w:tc>
      </w:tr>
      <w:tr w:rsidR="00566F1B" w:rsidRPr="00611CD6" w:rsidTr="00611CD6">
        <w:tc>
          <w:tcPr>
            <w:tcW w:w="697" w:type="pct"/>
          </w:tcPr>
          <w:p w:rsidR="00566F1B" w:rsidRPr="00611CD6" w:rsidRDefault="00566F1B">
            <w:pPr>
              <w:rPr>
                <w:rFonts w:cstheme="minorHAnsi"/>
                <w:b/>
                <w:sz w:val="20"/>
                <w:szCs w:val="20"/>
              </w:rPr>
            </w:pPr>
            <w:r>
              <w:rPr>
                <w:rFonts w:cstheme="minorHAnsi"/>
                <w:b/>
                <w:sz w:val="20"/>
                <w:szCs w:val="20"/>
              </w:rPr>
              <w:t>GEOGRAPHY</w:t>
            </w:r>
          </w:p>
        </w:tc>
        <w:tc>
          <w:tcPr>
            <w:tcW w:w="4303" w:type="pct"/>
          </w:tcPr>
          <w:p w:rsidR="0094451E" w:rsidRDefault="0094451E" w:rsidP="00566F1B">
            <w:pPr>
              <w:rPr>
                <w:rFonts w:eastAsia="Segoe Print" w:cstheme="minorHAnsi"/>
                <w:b/>
                <w:bCs/>
                <w:sz w:val="20"/>
                <w:szCs w:val="20"/>
                <w:u w:val="single"/>
              </w:rPr>
            </w:pPr>
            <w:bookmarkStart w:id="0" w:name="_GoBack"/>
            <w:r>
              <w:rPr>
                <w:noProof/>
                <w:lang w:eastAsia="en-GB"/>
              </w:rPr>
              <w:drawing>
                <wp:anchor distT="0" distB="0" distL="114300" distR="114300" simplePos="0" relativeHeight="251664384" behindDoc="1" locked="0" layoutInCell="1" allowOverlap="1" wp14:anchorId="705C995D" wp14:editId="2B747122">
                  <wp:simplePos x="0" y="0"/>
                  <wp:positionH relativeFrom="column">
                    <wp:posOffset>21590</wp:posOffset>
                  </wp:positionH>
                  <wp:positionV relativeFrom="paragraph">
                    <wp:posOffset>74295</wp:posOffset>
                  </wp:positionV>
                  <wp:extent cx="1688465" cy="1123315"/>
                  <wp:effectExtent l="0" t="0" r="6985" b="635"/>
                  <wp:wrapTight wrapText="bothSides">
                    <wp:wrapPolygon edited="0">
                      <wp:start x="0" y="0"/>
                      <wp:lineTo x="0" y="21246"/>
                      <wp:lineTo x="21446" y="21246"/>
                      <wp:lineTo x="21446" y="0"/>
                      <wp:lineTo x="0" y="0"/>
                    </wp:wrapPolygon>
                  </wp:wrapTight>
                  <wp:docPr id="6" name="Picture 6" descr="Activities for Kids to Learn About Rivers and Lakes - Nature'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ies for Kids to Learn About Rivers and Lakes - Nature's P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4451E">
              <w:rPr>
                <w:rFonts w:eastAsia="Segoe Print" w:cstheme="minorHAnsi"/>
                <w:b/>
                <w:bCs/>
                <w:sz w:val="20"/>
                <w:szCs w:val="20"/>
                <w:u w:val="single"/>
              </w:rPr>
              <w:t>RIVERS</w:t>
            </w:r>
          </w:p>
          <w:p w:rsidR="0094451E" w:rsidRPr="0094451E" w:rsidRDefault="0094451E" w:rsidP="00566F1B">
            <w:pPr>
              <w:rPr>
                <w:rFonts w:eastAsia="Segoe Print" w:cstheme="minorHAnsi"/>
                <w:bCs/>
                <w:sz w:val="20"/>
                <w:szCs w:val="20"/>
              </w:rPr>
            </w:pPr>
            <w:r w:rsidRPr="0094451E">
              <w:rPr>
                <w:rFonts w:eastAsia="Segoe Print" w:cstheme="minorHAnsi"/>
                <w:bCs/>
                <w:sz w:val="20"/>
                <w:szCs w:val="20"/>
              </w:rPr>
              <w:t>Pupils will be taught to:</w:t>
            </w:r>
          </w:p>
          <w:p w:rsidR="0094451E" w:rsidRDefault="0094451E" w:rsidP="00566F1B">
            <w:pPr>
              <w:pStyle w:val="ListParagraph"/>
              <w:numPr>
                <w:ilvl w:val="0"/>
                <w:numId w:val="19"/>
              </w:numPr>
              <w:rPr>
                <w:rFonts w:eastAsia="Segoe Print" w:cstheme="minorHAnsi"/>
                <w:bCs/>
                <w:sz w:val="20"/>
                <w:szCs w:val="20"/>
              </w:rPr>
            </w:pPr>
            <w:r>
              <w:rPr>
                <w:rFonts w:eastAsia="Segoe Print" w:cstheme="minorHAnsi"/>
                <w:bCs/>
                <w:sz w:val="20"/>
                <w:szCs w:val="20"/>
              </w:rPr>
              <w:t>E</w:t>
            </w:r>
            <w:r w:rsidR="00566F1B" w:rsidRPr="0094451E">
              <w:rPr>
                <w:rFonts w:eastAsia="Segoe Print" w:cstheme="minorHAnsi"/>
                <w:bCs/>
                <w:sz w:val="20"/>
                <w:szCs w:val="20"/>
              </w:rPr>
              <w:t>xplain the water cycle and where our water comes from</w:t>
            </w:r>
          </w:p>
          <w:p w:rsidR="0094451E" w:rsidRDefault="0094451E" w:rsidP="00566F1B">
            <w:pPr>
              <w:pStyle w:val="ListParagraph"/>
              <w:numPr>
                <w:ilvl w:val="0"/>
                <w:numId w:val="19"/>
              </w:numPr>
              <w:rPr>
                <w:rFonts w:eastAsia="Segoe Print" w:cstheme="minorHAnsi"/>
                <w:bCs/>
                <w:sz w:val="20"/>
                <w:szCs w:val="20"/>
              </w:rPr>
            </w:pPr>
            <w:r>
              <w:rPr>
                <w:rFonts w:eastAsia="Segoe Print" w:cstheme="minorHAnsi"/>
                <w:bCs/>
                <w:sz w:val="20"/>
                <w:szCs w:val="20"/>
              </w:rPr>
              <w:t>Locate the key rivers of the world</w:t>
            </w:r>
          </w:p>
          <w:p w:rsidR="0094451E" w:rsidRDefault="0094451E" w:rsidP="00566F1B">
            <w:pPr>
              <w:pStyle w:val="ListParagraph"/>
              <w:numPr>
                <w:ilvl w:val="0"/>
                <w:numId w:val="19"/>
              </w:numPr>
              <w:rPr>
                <w:rFonts w:eastAsia="Segoe Print" w:cstheme="minorHAnsi"/>
                <w:bCs/>
                <w:sz w:val="20"/>
                <w:szCs w:val="20"/>
              </w:rPr>
            </w:pPr>
            <w:r>
              <w:rPr>
                <w:rFonts w:eastAsia="Segoe Print" w:cstheme="minorHAnsi"/>
                <w:bCs/>
                <w:sz w:val="20"/>
                <w:szCs w:val="20"/>
              </w:rPr>
              <w:t>N</w:t>
            </w:r>
            <w:r w:rsidR="00566F1B" w:rsidRPr="0094451E">
              <w:rPr>
                <w:rFonts w:eastAsia="Segoe Print" w:cstheme="minorHAnsi"/>
                <w:bCs/>
                <w:sz w:val="20"/>
                <w:szCs w:val="20"/>
              </w:rPr>
              <w:t>ame the features of a river</w:t>
            </w:r>
          </w:p>
          <w:p w:rsidR="0094451E" w:rsidRDefault="0094451E" w:rsidP="00566F1B">
            <w:pPr>
              <w:pStyle w:val="ListParagraph"/>
              <w:numPr>
                <w:ilvl w:val="0"/>
                <w:numId w:val="19"/>
              </w:numPr>
              <w:rPr>
                <w:rFonts w:eastAsia="Segoe Print" w:cstheme="minorHAnsi"/>
                <w:bCs/>
                <w:sz w:val="20"/>
                <w:szCs w:val="20"/>
              </w:rPr>
            </w:pPr>
            <w:r>
              <w:rPr>
                <w:rFonts w:eastAsia="Segoe Print" w:cstheme="minorHAnsi"/>
                <w:bCs/>
                <w:sz w:val="20"/>
                <w:szCs w:val="20"/>
              </w:rPr>
              <w:t>E</w:t>
            </w:r>
            <w:r w:rsidR="00566F1B" w:rsidRPr="0094451E">
              <w:rPr>
                <w:rFonts w:eastAsia="Segoe Print" w:cstheme="minorHAnsi"/>
                <w:bCs/>
                <w:sz w:val="20"/>
                <w:szCs w:val="20"/>
              </w:rPr>
              <w:t>xplain erosion and deposition</w:t>
            </w:r>
          </w:p>
          <w:p w:rsidR="00566F1B" w:rsidRDefault="0094451E" w:rsidP="00566F1B">
            <w:pPr>
              <w:pStyle w:val="ListParagraph"/>
              <w:numPr>
                <w:ilvl w:val="0"/>
                <w:numId w:val="19"/>
              </w:numPr>
              <w:rPr>
                <w:rFonts w:eastAsia="Segoe Print" w:cstheme="minorHAnsi"/>
                <w:bCs/>
                <w:sz w:val="20"/>
                <w:szCs w:val="20"/>
              </w:rPr>
            </w:pPr>
            <w:r>
              <w:rPr>
                <w:rFonts w:eastAsia="Segoe Print" w:cstheme="minorHAnsi"/>
                <w:bCs/>
                <w:sz w:val="20"/>
                <w:szCs w:val="20"/>
              </w:rPr>
              <w:t>E</w:t>
            </w:r>
            <w:r w:rsidR="00566F1B" w:rsidRPr="0094451E">
              <w:rPr>
                <w:rFonts w:eastAsia="Segoe Print" w:cstheme="minorHAnsi"/>
                <w:bCs/>
                <w:sz w:val="20"/>
                <w:szCs w:val="20"/>
              </w:rPr>
              <w:t>xplain the impact of damming rivers</w:t>
            </w:r>
          </w:p>
          <w:p w:rsidR="0094451E" w:rsidRPr="0094451E" w:rsidRDefault="0094451E" w:rsidP="0094451E">
            <w:pPr>
              <w:rPr>
                <w:rFonts w:eastAsia="Segoe Print" w:cstheme="minorHAnsi"/>
                <w:bCs/>
                <w:sz w:val="20"/>
                <w:szCs w:val="20"/>
              </w:rPr>
            </w:pPr>
          </w:p>
        </w:tc>
      </w:tr>
      <w:tr w:rsidR="00617191" w:rsidRPr="00611CD6" w:rsidTr="00611CD6">
        <w:tc>
          <w:tcPr>
            <w:tcW w:w="697" w:type="pct"/>
          </w:tcPr>
          <w:p w:rsidR="00617191" w:rsidRDefault="00617191">
            <w:pPr>
              <w:rPr>
                <w:rFonts w:cstheme="minorHAnsi"/>
                <w:b/>
                <w:sz w:val="20"/>
                <w:szCs w:val="20"/>
              </w:rPr>
            </w:pPr>
            <w:r w:rsidRPr="00611CD6">
              <w:rPr>
                <w:rFonts w:cstheme="minorHAnsi"/>
                <w:b/>
                <w:sz w:val="20"/>
                <w:szCs w:val="20"/>
              </w:rPr>
              <w:t>DT</w:t>
            </w:r>
          </w:p>
          <w:p w:rsidR="000C76A9" w:rsidRPr="00611CD6" w:rsidRDefault="000C76A9">
            <w:pPr>
              <w:rPr>
                <w:rFonts w:cstheme="minorHAnsi"/>
                <w:b/>
                <w:sz w:val="20"/>
                <w:szCs w:val="20"/>
              </w:rPr>
            </w:pPr>
            <w:r w:rsidRPr="00611CD6">
              <w:rPr>
                <w:rFonts w:cstheme="minorHAnsi"/>
                <w:noProof/>
                <w:sz w:val="20"/>
                <w:szCs w:val="20"/>
                <w:lang w:eastAsia="en-GB"/>
              </w:rPr>
              <w:drawing>
                <wp:anchor distT="0" distB="0" distL="114300" distR="114300" simplePos="0" relativeHeight="251662336" behindDoc="1" locked="0" layoutInCell="1" allowOverlap="1" wp14:anchorId="2106A7B2" wp14:editId="175C1435">
                  <wp:simplePos x="0" y="0"/>
                  <wp:positionH relativeFrom="column">
                    <wp:posOffset>4445</wp:posOffset>
                  </wp:positionH>
                  <wp:positionV relativeFrom="paragraph">
                    <wp:posOffset>379095</wp:posOffset>
                  </wp:positionV>
                  <wp:extent cx="692785" cy="1000125"/>
                  <wp:effectExtent l="0" t="0" r="0" b="9525"/>
                  <wp:wrapTight wrapText="bothSides">
                    <wp:wrapPolygon edited="0">
                      <wp:start x="0" y="0"/>
                      <wp:lineTo x="0" y="21394"/>
                      <wp:lineTo x="20788" y="21394"/>
                      <wp:lineTo x="20788" y="0"/>
                      <wp:lineTo x="0" y="0"/>
                    </wp:wrapPolygon>
                  </wp:wrapTight>
                  <wp:docPr id="4" name="Picture 4" descr="Ancient Greek Art For Kids | Greek Pot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Greek Art For Kids | Greek Pots | DK Find 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0"/>
                <w:szCs w:val="20"/>
              </w:rPr>
              <w:t>This topic will continue</w:t>
            </w:r>
          </w:p>
        </w:tc>
        <w:tc>
          <w:tcPr>
            <w:tcW w:w="4303" w:type="pct"/>
          </w:tcPr>
          <w:p w:rsidR="00C644A7" w:rsidRPr="00611CD6" w:rsidRDefault="00EC1436" w:rsidP="00CC3809">
            <w:pPr>
              <w:shd w:val="clear" w:color="auto" w:fill="FFFFFF"/>
              <w:spacing w:after="300"/>
              <w:outlineLvl w:val="0"/>
              <w:rPr>
                <w:rFonts w:eastAsia="Times New Roman" w:cstheme="minorHAnsi"/>
                <w:b/>
                <w:bCs/>
                <w:kern w:val="36"/>
                <w:sz w:val="20"/>
                <w:szCs w:val="20"/>
                <w:u w:val="single"/>
                <w:lang w:eastAsia="en-GB"/>
              </w:rPr>
            </w:pPr>
            <w:r w:rsidRPr="00611CD6">
              <w:rPr>
                <w:rFonts w:eastAsia="Times New Roman" w:cstheme="minorHAnsi"/>
                <w:b/>
                <w:bCs/>
                <w:kern w:val="36"/>
                <w:sz w:val="20"/>
                <w:szCs w:val="20"/>
                <w:u w:val="single"/>
                <w:lang w:eastAsia="en-GB"/>
              </w:rPr>
              <w:t>SCULPTURE – GREEK POTS</w:t>
            </w:r>
          </w:p>
          <w:p w:rsidR="00C644A7" w:rsidRDefault="00C644A7" w:rsidP="00CC3809">
            <w:pPr>
              <w:shd w:val="clear" w:color="auto" w:fill="FFFFFF"/>
              <w:spacing w:after="300"/>
              <w:outlineLvl w:val="0"/>
              <w:rPr>
                <w:rFonts w:cstheme="minorHAnsi"/>
                <w:sz w:val="20"/>
                <w:szCs w:val="20"/>
              </w:rPr>
            </w:pPr>
            <w:r w:rsidRPr="00611CD6">
              <w:rPr>
                <w:rFonts w:eastAsia="Times New Roman" w:cstheme="minorHAnsi"/>
                <w:bCs/>
                <w:kern w:val="36"/>
                <w:sz w:val="20"/>
                <w:szCs w:val="20"/>
                <w:lang w:eastAsia="en-GB"/>
              </w:rPr>
              <w:t xml:space="preserve">In this unit the children will find out </w:t>
            </w:r>
            <w:r w:rsidRPr="00611CD6">
              <w:rPr>
                <w:rFonts w:cstheme="minorHAnsi"/>
                <w:sz w:val="20"/>
                <w:szCs w:val="20"/>
              </w:rPr>
              <w:t>what Greek pots were used for and how this altered their design. They will l</w:t>
            </w:r>
            <w:r w:rsidRPr="00611CD6">
              <w:rPr>
                <w:rFonts w:eastAsia="Times New Roman" w:cstheme="minorHAnsi"/>
                <w:bCs/>
                <w:kern w:val="36"/>
                <w:sz w:val="20"/>
                <w:szCs w:val="20"/>
                <w:lang w:eastAsia="en-GB"/>
              </w:rPr>
              <w:t xml:space="preserve">ook at ancient Greek artefacts to find out about history and </w:t>
            </w:r>
            <w:r w:rsidRPr="00611CD6">
              <w:rPr>
                <w:rFonts w:eastAsia="Times New Roman" w:cstheme="minorHAnsi"/>
                <w:sz w:val="20"/>
                <w:szCs w:val="20"/>
                <w:lang w:eastAsia="en-GB"/>
              </w:rPr>
              <w:t xml:space="preserve">identify what images were used on clay pots and why. </w:t>
            </w:r>
            <w:r w:rsidRPr="00611CD6">
              <w:rPr>
                <w:rFonts w:eastAsia="Times New Roman" w:cstheme="minorHAnsi"/>
                <w:bCs/>
                <w:kern w:val="36"/>
                <w:sz w:val="20"/>
                <w:szCs w:val="20"/>
                <w:lang w:eastAsia="en-GB"/>
              </w:rPr>
              <w:t xml:space="preserve">They will design their own </w:t>
            </w:r>
            <w:r w:rsidRPr="00611CD6">
              <w:rPr>
                <w:rFonts w:cstheme="minorHAnsi"/>
                <w:sz w:val="20"/>
                <w:szCs w:val="20"/>
              </w:rPr>
              <w:t xml:space="preserve">repeating patterns that could have been used on a Greek pot, create </w:t>
            </w:r>
            <w:r w:rsidRPr="00611CD6">
              <w:rPr>
                <w:rFonts w:eastAsia="Times New Roman" w:cstheme="minorHAnsi"/>
                <w:sz w:val="20"/>
                <w:szCs w:val="20"/>
                <w:lang w:eastAsia="en-GB"/>
              </w:rPr>
              <w:t xml:space="preserve">their own Greek pot design – in keeping with the time period – and finally </w:t>
            </w:r>
            <w:r w:rsidRPr="00611CD6">
              <w:rPr>
                <w:rFonts w:cstheme="minorHAnsi"/>
                <w:sz w:val="20"/>
                <w:szCs w:val="20"/>
              </w:rPr>
              <w:t>use clay to produce their own pot.</w:t>
            </w:r>
          </w:p>
          <w:p w:rsidR="00F03E15" w:rsidRPr="00611CD6" w:rsidRDefault="00F03E15" w:rsidP="00CC3809">
            <w:pPr>
              <w:shd w:val="clear" w:color="auto" w:fill="FFFFFF"/>
              <w:spacing w:after="300"/>
              <w:outlineLvl w:val="0"/>
              <w:rPr>
                <w:rFonts w:eastAsia="Times New Roman" w:cstheme="minorHAnsi"/>
                <w:bCs/>
                <w:kern w:val="36"/>
                <w:sz w:val="20"/>
                <w:szCs w:val="20"/>
                <w:u w:val="single"/>
                <w:lang w:eastAsia="en-GB"/>
              </w:rPr>
            </w:pPr>
            <w:r w:rsidRPr="000C76A9">
              <w:rPr>
                <w:rFonts w:cstheme="minorHAnsi"/>
                <w:sz w:val="20"/>
                <w:szCs w:val="20"/>
                <w:highlight w:val="yellow"/>
              </w:rPr>
              <w:t>We are aiming to actually create our Greek pots as the children will not have done this yet.</w:t>
            </w:r>
          </w:p>
        </w:tc>
      </w:tr>
      <w:tr w:rsidR="00967D77" w:rsidRPr="00611CD6" w:rsidTr="00611CD6">
        <w:tc>
          <w:tcPr>
            <w:tcW w:w="697" w:type="pct"/>
          </w:tcPr>
          <w:p w:rsidR="00967D77" w:rsidRPr="00611CD6" w:rsidRDefault="00967D77">
            <w:pPr>
              <w:rPr>
                <w:rFonts w:cstheme="minorHAnsi"/>
                <w:b/>
                <w:sz w:val="20"/>
                <w:szCs w:val="20"/>
              </w:rPr>
            </w:pPr>
            <w:r w:rsidRPr="00611CD6">
              <w:rPr>
                <w:rFonts w:cstheme="minorHAnsi"/>
                <w:b/>
                <w:sz w:val="20"/>
                <w:szCs w:val="20"/>
              </w:rPr>
              <w:t>ART</w:t>
            </w:r>
          </w:p>
        </w:tc>
        <w:tc>
          <w:tcPr>
            <w:tcW w:w="4303" w:type="pct"/>
          </w:tcPr>
          <w:p w:rsidR="00EC1436" w:rsidRPr="00F03E15" w:rsidRDefault="00F03E15" w:rsidP="00F03E15">
            <w:pPr>
              <w:autoSpaceDE w:val="0"/>
              <w:autoSpaceDN w:val="0"/>
              <w:adjustRightInd w:val="0"/>
              <w:rPr>
                <w:rFonts w:cstheme="minorHAnsi"/>
                <w:sz w:val="20"/>
                <w:szCs w:val="20"/>
              </w:rPr>
            </w:pPr>
            <w:r w:rsidRPr="00F03E15">
              <w:rPr>
                <w:rFonts w:cstheme="minorHAnsi"/>
                <w:sz w:val="20"/>
                <w:szCs w:val="20"/>
              </w:rPr>
              <w:t>Card making for Easter and Mother’s day</w:t>
            </w:r>
          </w:p>
          <w:p w:rsidR="00F03E15" w:rsidRPr="00611CD6" w:rsidRDefault="00F03E15" w:rsidP="00F03E15">
            <w:pPr>
              <w:autoSpaceDE w:val="0"/>
              <w:autoSpaceDN w:val="0"/>
              <w:adjustRightInd w:val="0"/>
              <w:rPr>
                <w:rFonts w:cstheme="minorHAnsi"/>
                <w:sz w:val="20"/>
                <w:szCs w:val="20"/>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t>SPELLING</w:t>
            </w:r>
          </w:p>
        </w:tc>
        <w:tc>
          <w:tcPr>
            <w:tcW w:w="4303" w:type="pct"/>
          </w:tcPr>
          <w:p w:rsidR="00812E33" w:rsidRPr="00611CD6" w:rsidRDefault="00812E33" w:rsidP="00812E33">
            <w:pPr>
              <w:rPr>
                <w:rFonts w:cstheme="minorHAnsi"/>
                <w:sz w:val="20"/>
                <w:szCs w:val="20"/>
              </w:rPr>
            </w:pPr>
            <w:r w:rsidRPr="00611CD6">
              <w:rPr>
                <w:rFonts w:cstheme="minorHAnsi"/>
                <w:sz w:val="20"/>
                <w:szCs w:val="20"/>
              </w:rPr>
              <w:t>Children will be taught the spelling patterns:</w:t>
            </w:r>
          </w:p>
          <w:p w:rsidR="00812E33" w:rsidRPr="00611CD6" w:rsidRDefault="00812E33" w:rsidP="00812E33">
            <w:pPr>
              <w:rPr>
                <w:rFonts w:cstheme="minorHAnsi"/>
                <w:sz w:val="20"/>
                <w:szCs w:val="20"/>
              </w:rPr>
            </w:pPr>
          </w:p>
          <w:p w:rsidR="00812E33" w:rsidRPr="00611CD6" w:rsidRDefault="00812E33" w:rsidP="00812E33">
            <w:pPr>
              <w:pStyle w:val="ListParagraph"/>
              <w:numPr>
                <w:ilvl w:val="0"/>
                <w:numId w:val="10"/>
              </w:numPr>
              <w:rPr>
                <w:rFonts w:cstheme="minorHAnsi"/>
                <w:sz w:val="20"/>
                <w:szCs w:val="20"/>
              </w:rPr>
            </w:pPr>
            <w:r w:rsidRPr="00611CD6">
              <w:rPr>
                <w:rFonts w:cstheme="minorHAnsi"/>
                <w:sz w:val="20"/>
                <w:szCs w:val="20"/>
              </w:rPr>
              <w:t>Words with a long /e/ sound spelt ‘</w:t>
            </w:r>
            <w:proofErr w:type="spellStart"/>
            <w:r w:rsidRPr="00611CD6">
              <w:rPr>
                <w:rFonts w:cstheme="minorHAnsi"/>
                <w:sz w:val="20"/>
                <w:szCs w:val="20"/>
              </w:rPr>
              <w:t>ie</w:t>
            </w:r>
            <w:proofErr w:type="spellEnd"/>
            <w:r w:rsidRPr="00611CD6">
              <w:rPr>
                <w:rFonts w:cstheme="minorHAnsi"/>
                <w:sz w:val="20"/>
                <w:szCs w:val="20"/>
              </w:rPr>
              <w:t>’ or ‘</w:t>
            </w:r>
            <w:proofErr w:type="spellStart"/>
            <w:r w:rsidRPr="00611CD6">
              <w:rPr>
                <w:rFonts w:cstheme="minorHAnsi"/>
                <w:sz w:val="20"/>
                <w:szCs w:val="20"/>
              </w:rPr>
              <w:t>ei</w:t>
            </w:r>
            <w:proofErr w:type="spellEnd"/>
            <w:r w:rsidRPr="00611CD6">
              <w:rPr>
                <w:rFonts w:cstheme="minorHAnsi"/>
                <w:sz w:val="20"/>
                <w:szCs w:val="20"/>
              </w:rPr>
              <w:t>’ after c (and exceptions)</w:t>
            </w:r>
          </w:p>
          <w:p w:rsidR="00812E33" w:rsidRPr="00611CD6" w:rsidRDefault="00812E33" w:rsidP="00812E33">
            <w:pPr>
              <w:pStyle w:val="ListParagraph"/>
              <w:numPr>
                <w:ilvl w:val="0"/>
                <w:numId w:val="10"/>
              </w:numPr>
              <w:rPr>
                <w:rFonts w:cstheme="minorHAnsi"/>
                <w:sz w:val="20"/>
                <w:szCs w:val="20"/>
              </w:rPr>
            </w:pPr>
            <w:r w:rsidRPr="00611CD6">
              <w:rPr>
                <w:rFonts w:cstheme="minorHAnsi"/>
                <w:sz w:val="20"/>
                <w:szCs w:val="20"/>
              </w:rPr>
              <w:t>Words with the long /e/ sound spelt ‘</w:t>
            </w:r>
            <w:proofErr w:type="spellStart"/>
            <w:r w:rsidRPr="00611CD6">
              <w:rPr>
                <w:rFonts w:cstheme="minorHAnsi"/>
                <w:sz w:val="20"/>
                <w:szCs w:val="20"/>
              </w:rPr>
              <w:t>ie</w:t>
            </w:r>
            <w:proofErr w:type="spellEnd"/>
            <w:r w:rsidRPr="00611CD6">
              <w:rPr>
                <w:rFonts w:cstheme="minorHAnsi"/>
                <w:sz w:val="20"/>
                <w:szCs w:val="20"/>
              </w:rPr>
              <w:t>’ or ‘</w:t>
            </w:r>
            <w:proofErr w:type="spellStart"/>
            <w:r w:rsidRPr="00611CD6">
              <w:rPr>
                <w:rFonts w:cstheme="minorHAnsi"/>
                <w:sz w:val="20"/>
                <w:szCs w:val="20"/>
              </w:rPr>
              <w:t>ei</w:t>
            </w:r>
            <w:proofErr w:type="spellEnd"/>
            <w:r w:rsidRPr="00611CD6">
              <w:rPr>
                <w:rFonts w:cstheme="minorHAnsi"/>
                <w:sz w:val="20"/>
                <w:szCs w:val="20"/>
              </w:rPr>
              <w:t>’ after c (and exceptions)</w:t>
            </w:r>
          </w:p>
          <w:p w:rsidR="00812E33" w:rsidRPr="00611CD6" w:rsidRDefault="00812E33" w:rsidP="00812E33">
            <w:pPr>
              <w:pStyle w:val="ListParagraph"/>
              <w:numPr>
                <w:ilvl w:val="0"/>
                <w:numId w:val="10"/>
              </w:numPr>
              <w:rPr>
                <w:rFonts w:cstheme="minorHAnsi"/>
                <w:sz w:val="20"/>
                <w:szCs w:val="20"/>
              </w:rPr>
            </w:pPr>
            <w:r w:rsidRPr="00611CD6">
              <w:rPr>
                <w:rFonts w:cstheme="minorHAnsi"/>
                <w:sz w:val="20"/>
                <w:szCs w:val="20"/>
              </w:rPr>
              <w:t>Word families based on common words, showing how words are related in form and meaning</w:t>
            </w:r>
          </w:p>
          <w:p w:rsidR="00812E33" w:rsidRPr="00611CD6" w:rsidRDefault="00812E33" w:rsidP="00812E33">
            <w:pPr>
              <w:pStyle w:val="ListParagraph"/>
              <w:numPr>
                <w:ilvl w:val="0"/>
                <w:numId w:val="10"/>
              </w:numPr>
              <w:rPr>
                <w:rFonts w:cstheme="minorHAnsi"/>
                <w:sz w:val="20"/>
                <w:szCs w:val="20"/>
              </w:rPr>
            </w:pPr>
            <w:r w:rsidRPr="00611CD6">
              <w:rPr>
                <w:rFonts w:cstheme="minorHAnsi"/>
                <w:sz w:val="20"/>
                <w:szCs w:val="20"/>
              </w:rPr>
              <w:t>Words with endings which sound like /</w:t>
            </w:r>
            <w:proofErr w:type="spellStart"/>
            <w:r w:rsidRPr="00611CD6">
              <w:rPr>
                <w:rFonts w:cstheme="minorHAnsi"/>
                <w:sz w:val="20"/>
                <w:szCs w:val="20"/>
              </w:rPr>
              <w:t>shuhl</w:t>
            </w:r>
            <w:proofErr w:type="spellEnd"/>
            <w:r w:rsidRPr="00611CD6">
              <w:rPr>
                <w:rFonts w:cstheme="minorHAnsi"/>
                <w:sz w:val="20"/>
                <w:szCs w:val="20"/>
              </w:rPr>
              <w:t>/ after a vowel letter</w:t>
            </w:r>
          </w:p>
          <w:p w:rsidR="00812E33" w:rsidRPr="00611CD6" w:rsidRDefault="00812E33" w:rsidP="00812E33">
            <w:pPr>
              <w:pStyle w:val="ListParagraph"/>
              <w:numPr>
                <w:ilvl w:val="0"/>
                <w:numId w:val="10"/>
              </w:numPr>
              <w:rPr>
                <w:rFonts w:cstheme="minorHAnsi"/>
                <w:sz w:val="20"/>
                <w:szCs w:val="20"/>
              </w:rPr>
            </w:pPr>
            <w:r w:rsidRPr="00611CD6">
              <w:rPr>
                <w:rFonts w:cstheme="minorHAnsi"/>
                <w:sz w:val="20"/>
                <w:szCs w:val="20"/>
              </w:rPr>
              <w:t>Words with a ‘soft c’ spelt /</w:t>
            </w:r>
            <w:proofErr w:type="spellStart"/>
            <w:r w:rsidRPr="00611CD6">
              <w:rPr>
                <w:rFonts w:cstheme="minorHAnsi"/>
                <w:sz w:val="20"/>
                <w:szCs w:val="20"/>
              </w:rPr>
              <w:t>ce</w:t>
            </w:r>
            <w:proofErr w:type="spellEnd"/>
            <w:r w:rsidRPr="00611CD6">
              <w:rPr>
                <w:rFonts w:cstheme="minorHAnsi"/>
                <w:sz w:val="20"/>
                <w:szCs w:val="20"/>
              </w:rPr>
              <w:t>/</w:t>
            </w:r>
          </w:p>
          <w:p w:rsidR="00290D40" w:rsidRPr="00611CD6" w:rsidRDefault="00290D40">
            <w:pPr>
              <w:rPr>
                <w:rFonts w:cstheme="minorHAnsi"/>
                <w:sz w:val="20"/>
                <w:szCs w:val="20"/>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t>PE</w:t>
            </w:r>
          </w:p>
        </w:tc>
        <w:tc>
          <w:tcPr>
            <w:tcW w:w="4303" w:type="pct"/>
          </w:tcPr>
          <w:p w:rsidR="001E229F" w:rsidRDefault="00812E33" w:rsidP="001E229F">
            <w:pPr>
              <w:rPr>
                <w:rFonts w:cstheme="minorHAnsi"/>
                <w:b/>
                <w:sz w:val="20"/>
                <w:szCs w:val="20"/>
                <w:u w:val="single"/>
              </w:rPr>
            </w:pPr>
            <w:r w:rsidRPr="00611CD6">
              <w:rPr>
                <w:rFonts w:cstheme="minorHAnsi"/>
                <w:b/>
                <w:sz w:val="20"/>
                <w:szCs w:val="20"/>
                <w:u w:val="single"/>
              </w:rPr>
              <w:t>TEAM BUILDING</w:t>
            </w:r>
          </w:p>
          <w:p w:rsidR="000C76A9" w:rsidRPr="00611CD6" w:rsidRDefault="000C76A9" w:rsidP="001E229F">
            <w:pPr>
              <w:rPr>
                <w:rFonts w:cstheme="minorHAnsi"/>
                <w:b/>
                <w:sz w:val="20"/>
                <w:szCs w:val="20"/>
                <w:u w:val="single"/>
              </w:rPr>
            </w:pPr>
          </w:p>
          <w:p w:rsidR="00812E33" w:rsidRDefault="001E229F" w:rsidP="00224A3F">
            <w:pPr>
              <w:rPr>
                <w:rFonts w:cstheme="minorHAnsi"/>
                <w:sz w:val="20"/>
                <w:szCs w:val="20"/>
              </w:rPr>
            </w:pPr>
            <w:r w:rsidRPr="00611CD6">
              <w:rPr>
                <w:rFonts w:cstheme="minorHAnsi"/>
                <w:sz w:val="20"/>
                <w:szCs w:val="20"/>
              </w:rPr>
              <w:t>In this unit the children will u</w:t>
            </w:r>
            <w:r w:rsidRPr="00611CD6">
              <w:rPr>
                <w:rFonts w:eastAsiaTheme="minorEastAsia" w:cstheme="minorHAnsi"/>
                <w:sz w:val="20"/>
                <w:szCs w:val="20"/>
                <w:lang w:val="en-US"/>
              </w:rPr>
              <w:t xml:space="preserve">se simple maps to orientate and take part in problem solving and team challenges giving their ideas and opinions.  They will listen and give constructive feedback to other children’s ideas as well as </w:t>
            </w:r>
            <w:r w:rsidRPr="00611CD6">
              <w:rPr>
                <w:rFonts w:cstheme="minorHAnsi"/>
                <w:sz w:val="20"/>
                <w:szCs w:val="20"/>
              </w:rPr>
              <w:t xml:space="preserve">compare their performances with previous ones and demonstrate improvement </w:t>
            </w:r>
            <w:r w:rsidRPr="00611CD6">
              <w:rPr>
                <w:rFonts w:cstheme="minorHAnsi"/>
                <w:sz w:val="20"/>
                <w:szCs w:val="20"/>
              </w:rPr>
              <w:lastRenderedPageBreak/>
              <w:t>to achieve their personal best, through Teacher feedback and support and through peer assessment and discussion.</w:t>
            </w:r>
          </w:p>
          <w:p w:rsidR="000C76A9" w:rsidRPr="00611CD6" w:rsidRDefault="000C76A9" w:rsidP="00224A3F">
            <w:pPr>
              <w:rPr>
                <w:rFonts w:eastAsiaTheme="minorEastAsia" w:cstheme="minorHAnsi"/>
                <w:sz w:val="20"/>
                <w:szCs w:val="20"/>
                <w:lang w:val="en-US"/>
              </w:rPr>
            </w:pPr>
          </w:p>
        </w:tc>
      </w:tr>
      <w:tr w:rsidR="00617191" w:rsidRPr="00611CD6" w:rsidTr="00611CD6">
        <w:tc>
          <w:tcPr>
            <w:tcW w:w="697" w:type="pct"/>
          </w:tcPr>
          <w:p w:rsidR="00617191" w:rsidRPr="00611CD6" w:rsidRDefault="00617191">
            <w:pPr>
              <w:rPr>
                <w:rFonts w:cstheme="minorHAnsi"/>
                <w:b/>
                <w:sz w:val="20"/>
                <w:szCs w:val="20"/>
              </w:rPr>
            </w:pPr>
            <w:r w:rsidRPr="00611CD6">
              <w:rPr>
                <w:rFonts w:cstheme="minorHAnsi"/>
                <w:b/>
                <w:sz w:val="20"/>
                <w:szCs w:val="20"/>
              </w:rPr>
              <w:lastRenderedPageBreak/>
              <w:t>PSHE</w:t>
            </w:r>
          </w:p>
        </w:tc>
        <w:tc>
          <w:tcPr>
            <w:tcW w:w="4303" w:type="pct"/>
          </w:tcPr>
          <w:p w:rsidR="000C76A9" w:rsidRDefault="000C76A9" w:rsidP="000C76A9">
            <w:pPr>
              <w:autoSpaceDE w:val="0"/>
              <w:autoSpaceDN w:val="0"/>
              <w:adjustRightInd w:val="0"/>
              <w:rPr>
                <w:rFonts w:cstheme="minorHAnsi"/>
                <w:b/>
                <w:sz w:val="20"/>
                <w:u w:val="single"/>
              </w:rPr>
            </w:pPr>
            <w:r w:rsidRPr="000C76A9">
              <w:rPr>
                <w:rFonts w:cstheme="minorHAnsi"/>
                <w:b/>
                <w:sz w:val="20"/>
                <w:u w:val="single"/>
              </w:rPr>
              <w:t>DIVERSITY AND COMMUNITIES</w:t>
            </w:r>
          </w:p>
          <w:p w:rsidR="000C76A9" w:rsidRPr="000C76A9" w:rsidRDefault="000C76A9" w:rsidP="000C76A9">
            <w:pPr>
              <w:autoSpaceDE w:val="0"/>
              <w:autoSpaceDN w:val="0"/>
              <w:adjustRightInd w:val="0"/>
              <w:rPr>
                <w:rFonts w:cstheme="minorHAnsi"/>
                <w:sz w:val="20"/>
              </w:rPr>
            </w:pPr>
            <w:r w:rsidRPr="000C76A9">
              <w:rPr>
                <w:rFonts w:cstheme="minorHAnsi"/>
                <w:sz w:val="20"/>
              </w:rPr>
              <w:t>Pupils will:</w:t>
            </w:r>
          </w:p>
          <w:p w:rsidR="000C76A9"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be able to recognise aspects of their identity and understand how other people can influence th</w:t>
            </w:r>
            <w:r w:rsidRPr="000C76A9">
              <w:rPr>
                <w:rFonts w:cstheme="minorHAnsi"/>
                <w:sz w:val="20"/>
              </w:rPr>
              <w:t>eir perception of themselves.</w:t>
            </w:r>
          </w:p>
          <w:p w:rsidR="000C76A9"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 xml:space="preserve">be able to describe the ethnic </w:t>
            </w:r>
            <w:proofErr w:type="spellStart"/>
            <w:r w:rsidRPr="000C76A9">
              <w:rPr>
                <w:rFonts w:cstheme="minorHAnsi"/>
                <w:sz w:val="20"/>
              </w:rPr>
              <w:t>make up</w:t>
            </w:r>
            <w:proofErr w:type="spellEnd"/>
            <w:r w:rsidRPr="000C76A9">
              <w:rPr>
                <w:rFonts w:cstheme="minorHAnsi"/>
                <w:sz w:val="20"/>
              </w:rPr>
              <w:t xml:space="preserve"> of their community and different</w:t>
            </w:r>
            <w:r w:rsidRPr="000C76A9">
              <w:rPr>
                <w:rFonts w:cstheme="minorHAnsi"/>
                <w:sz w:val="20"/>
              </w:rPr>
              <w:t xml:space="preserve"> groups that live in Britain.</w:t>
            </w:r>
          </w:p>
          <w:p w:rsidR="000C76A9"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recognise the negative effects o</w:t>
            </w:r>
            <w:r w:rsidRPr="000C76A9">
              <w:rPr>
                <w:rFonts w:cstheme="minorHAnsi"/>
                <w:sz w:val="20"/>
              </w:rPr>
              <w:t>f stereotyping and prejudice.</w:t>
            </w:r>
          </w:p>
          <w:p w:rsidR="000C76A9"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know about how they and others, including volunteers,</w:t>
            </w:r>
            <w:r w:rsidRPr="000C76A9">
              <w:rPr>
                <w:rFonts w:cstheme="minorHAnsi"/>
                <w:sz w:val="20"/>
              </w:rPr>
              <w:t xml:space="preserve"> contribute to the community.</w:t>
            </w:r>
          </w:p>
          <w:p w:rsidR="000C76A9"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understand about the role of the media</w:t>
            </w:r>
            <w:r w:rsidRPr="000C76A9">
              <w:rPr>
                <w:rFonts w:cstheme="minorHAnsi"/>
                <w:sz w:val="20"/>
              </w:rPr>
              <w:t xml:space="preserve"> and its possible influences.</w:t>
            </w:r>
          </w:p>
          <w:p w:rsidR="00E934DB" w:rsidRPr="000C76A9" w:rsidRDefault="000C76A9" w:rsidP="000C76A9">
            <w:pPr>
              <w:pStyle w:val="ListParagraph"/>
              <w:numPr>
                <w:ilvl w:val="0"/>
                <w:numId w:val="18"/>
              </w:numPr>
              <w:autoSpaceDE w:val="0"/>
              <w:autoSpaceDN w:val="0"/>
              <w:adjustRightInd w:val="0"/>
              <w:rPr>
                <w:rFonts w:cstheme="minorHAnsi"/>
                <w:color w:val="000000"/>
                <w:sz w:val="20"/>
                <w:szCs w:val="20"/>
              </w:rPr>
            </w:pPr>
            <w:r w:rsidRPr="000C76A9">
              <w:rPr>
                <w:rFonts w:cstheme="minorHAnsi"/>
                <w:sz w:val="20"/>
              </w:rPr>
              <w:t>understand some ways of caring for the environment and the contribution they can make.</w:t>
            </w:r>
          </w:p>
          <w:p w:rsidR="000C76A9" w:rsidRPr="000C76A9" w:rsidRDefault="000C76A9" w:rsidP="000C76A9">
            <w:pPr>
              <w:pStyle w:val="ListParagraph"/>
              <w:autoSpaceDE w:val="0"/>
              <w:autoSpaceDN w:val="0"/>
              <w:adjustRightInd w:val="0"/>
              <w:rPr>
                <w:rFonts w:cstheme="minorHAnsi"/>
                <w:color w:val="000000"/>
                <w:sz w:val="20"/>
                <w:szCs w:val="20"/>
              </w:rPr>
            </w:pPr>
          </w:p>
        </w:tc>
      </w:tr>
      <w:tr w:rsidR="00C76EC8" w:rsidRPr="00611CD6" w:rsidTr="00611CD6">
        <w:tc>
          <w:tcPr>
            <w:tcW w:w="697" w:type="pct"/>
          </w:tcPr>
          <w:p w:rsidR="00C76EC8" w:rsidRPr="00611CD6" w:rsidRDefault="00C76EC8">
            <w:pPr>
              <w:rPr>
                <w:rFonts w:cstheme="minorHAnsi"/>
                <w:b/>
                <w:sz w:val="20"/>
                <w:szCs w:val="20"/>
              </w:rPr>
            </w:pPr>
            <w:r w:rsidRPr="00611CD6">
              <w:rPr>
                <w:rFonts w:cstheme="minorHAnsi"/>
                <w:b/>
                <w:sz w:val="20"/>
                <w:szCs w:val="20"/>
              </w:rPr>
              <w:t>ICT</w:t>
            </w:r>
          </w:p>
          <w:p w:rsidR="00C76EC8" w:rsidRPr="00611CD6" w:rsidRDefault="00C76EC8">
            <w:pPr>
              <w:rPr>
                <w:rFonts w:cstheme="minorHAnsi"/>
                <w:b/>
                <w:sz w:val="20"/>
                <w:szCs w:val="20"/>
              </w:rPr>
            </w:pPr>
          </w:p>
        </w:tc>
        <w:tc>
          <w:tcPr>
            <w:tcW w:w="4303" w:type="pct"/>
          </w:tcPr>
          <w:p w:rsidR="00A53BAA" w:rsidRPr="00566F1B" w:rsidRDefault="00A53BAA" w:rsidP="00653476">
            <w:pPr>
              <w:pStyle w:val="Default"/>
              <w:rPr>
                <w:rFonts w:asciiTheme="minorHAnsi" w:hAnsiTheme="minorHAnsi" w:cstheme="minorHAnsi"/>
                <w:b/>
                <w:sz w:val="20"/>
                <w:szCs w:val="20"/>
                <w:u w:val="single"/>
              </w:rPr>
            </w:pPr>
            <w:r w:rsidRPr="00566F1B">
              <w:rPr>
                <w:rFonts w:asciiTheme="minorHAnsi" w:hAnsiTheme="minorHAnsi" w:cstheme="minorHAnsi"/>
                <w:b/>
                <w:sz w:val="20"/>
                <w:szCs w:val="20"/>
                <w:u w:val="single"/>
              </w:rPr>
              <w:t>TEXT ADVENTURES</w:t>
            </w:r>
          </w:p>
          <w:p w:rsidR="00807C2F" w:rsidRDefault="00A53BAA" w:rsidP="00A53BAA">
            <w:pPr>
              <w:textAlignment w:val="top"/>
              <w:rPr>
                <w:rFonts w:eastAsia="Times New Roman" w:cstheme="minorHAnsi"/>
                <w:color w:val="000000"/>
                <w:sz w:val="20"/>
                <w:szCs w:val="20"/>
                <w:lang w:eastAsia="en-GB"/>
              </w:rPr>
            </w:pPr>
            <w:r w:rsidRPr="00611CD6">
              <w:rPr>
                <w:rFonts w:eastAsia="Times New Roman" w:cstheme="minorHAnsi"/>
                <w:color w:val="000000"/>
                <w:sz w:val="20"/>
                <w:szCs w:val="20"/>
                <w:lang w:eastAsia="en-GB"/>
              </w:rPr>
              <w:t>The children will learn to understand the term ‘text adventure’ and use different programs to effectively plan and create their text adventure. They will learn to debug their work accurately and effectively and se others’ work to adapt their own. They will use ‘functions’ command as well as ‘if/else’ statements and ‘repeat’ statements.</w:t>
            </w:r>
          </w:p>
          <w:p w:rsidR="00566F1B" w:rsidRPr="00611CD6" w:rsidRDefault="00566F1B" w:rsidP="00A53BAA">
            <w:pPr>
              <w:textAlignment w:val="top"/>
              <w:rPr>
                <w:rFonts w:cstheme="minorHAnsi"/>
                <w:sz w:val="20"/>
                <w:szCs w:val="20"/>
              </w:rPr>
            </w:pPr>
          </w:p>
        </w:tc>
      </w:tr>
      <w:tr w:rsidR="001C4147" w:rsidRPr="00611CD6" w:rsidTr="00611CD6">
        <w:tc>
          <w:tcPr>
            <w:tcW w:w="697" w:type="pct"/>
          </w:tcPr>
          <w:p w:rsidR="001C4147" w:rsidRPr="00611CD6" w:rsidRDefault="001C4147">
            <w:pPr>
              <w:rPr>
                <w:rFonts w:cstheme="minorHAnsi"/>
                <w:b/>
                <w:sz w:val="20"/>
                <w:szCs w:val="20"/>
              </w:rPr>
            </w:pPr>
            <w:r w:rsidRPr="00611CD6">
              <w:rPr>
                <w:rFonts w:cstheme="minorHAnsi"/>
                <w:b/>
                <w:sz w:val="20"/>
                <w:szCs w:val="20"/>
              </w:rPr>
              <w:t>OTHER INFORMATION</w:t>
            </w:r>
          </w:p>
        </w:tc>
        <w:tc>
          <w:tcPr>
            <w:tcW w:w="4303" w:type="pct"/>
          </w:tcPr>
          <w:p w:rsidR="001C4147" w:rsidRPr="00611CD6" w:rsidRDefault="001C4147" w:rsidP="001C4147">
            <w:pPr>
              <w:rPr>
                <w:rFonts w:cstheme="minorHAnsi"/>
                <w:sz w:val="20"/>
                <w:szCs w:val="20"/>
                <w:lang w:val="en-US"/>
              </w:rPr>
            </w:pPr>
            <w:r w:rsidRPr="00611CD6">
              <w:rPr>
                <w:rFonts w:cstheme="minorHAnsi"/>
                <w:sz w:val="20"/>
                <w:szCs w:val="20"/>
                <w:lang w:val="en-US"/>
              </w:rPr>
              <w:t xml:space="preserve">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w:t>
            </w:r>
          </w:p>
          <w:p w:rsidR="001C4147" w:rsidRPr="00611CD6" w:rsidRDefault="001C4147" w:rsidP="001C4147">
            <w:pPr>
              <w:rPr>
                <w:rFonts w:cstheme="minorHAnsi"/>
                <w:sz w:val="20"/>
                <w:szCs w:val="20"/>
                <w:lang w:val="en-US"/>
              </w:rPr>
            </w:pPr>
          </w:p>
          <w:p w:rsidR="001C4147" w:rsidRPr="00611CD6" w:rsidRDefault="001C4147" w:rsidP="001C4147">
            <w:pPr>
              <w:rPr>
                <w:rFonts w:cstheme="minorHAnsi"/>
                <w:sz w:val="20"/>
                <w:szCs w:val="20"/>
                <w:lang w:val="en-US"/>
              </w:rPr>
            </w:pPr>
            <w:r w:rsidRPr="00611CD6">
              <w:rPr>
                <w:rFonts w:cstheme="minorHAnsi"/>
                <w:sz w:val="20"/>
                <w:szCs w:val="20"/>
                <w:lang w:val="en-US"/>
              </w:rPr>
              <w:t xml:space="preserve">Homework is given out on a Friday to be returned the following Thursday.  It will always consist of spellings (on which there is a weekly test), </w:t>
            </w:r>
            <w:proofErr w:type="spellStart"/>
            <w:r w:rsidRPr="00611CD6">
              <w:rPr>
                <w:rFonts w:cstheme="minorHAnsi"/>
                <w:sz w:val="20"/>
                <w:szCs w:val="20"/>
                <w:lang w:val="en-US"/>
              </w:rPr>
              <w:t>maths</w:t>
            </w:r>
            <w:proofErr w:type="spellEnd"/>
            <w:r w:rsidRPr="00611CD6">
              <w:rPr>
                <w:rFonts w:cstheme="minorHAnsi"/>
                <w:sz w:val="20"/>
                <w:szCs w:val="20"/>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1C4147" w:rsidRPr="00611CD6" w:rsidRDefault="001C4147" w:rsidP="001C4147">
            <w:pPr>
              <w:rPr>
                <w:rFonts w:cstheme="minorHAnsi"/>
                <w:sz w:val="20"/>
                <w:szCs w:val="20"/>
                <w:lang w:val="en-US"/>
              </w:rPr>
            </w:pPr>
          </w:p>
          <w:p w:rsidR="001C4147" w:rsidRPr="000C76A9" w:rsidRDefault="001C4147" w:rsidP="001C4147">
            <w:pPr>
              <w:rPr>
                <w:rFonts w:cstheme="minorHAnsi"/>
                <w:sz w:val="20"/>
                <w:szCs w:val="20"/>
                <w:lang w:val="en-US"/>
              </w:rPr>
            </w:pPr>
            <w:r w:rsidRPr="00611CD6">
              <w:rPr>
                <w:rFonts w:cstheme="minorHAnsi"/>
                <w:sz w:val="20"/>
                <w:szCs w:val="20"/>
                <w:lang w:val="en-US"/>
              </w:rPr>
              <w:t xml:space="preserve">PE is on </w:t>
            </w:r>
            <w:r w:rsidR="000C76A9" w:rsidRPr="000C76A9">
              <w:rPr>
                <w:rFonts w:cstheme="minorHAnsi"/>
                <w:sz w:val="20"/>
                <w:szCs w:val="20"/>
                <w:lang w:val="en-US"/>
              </w:rPr>
              <w:t>Monday and Thursday</w:t>
            </w:r>
            <w:r w:rsidR="00AA2FE8" w:rsidRPr="000C76A9">
              <w:rPr>
                <w:rFonts w:cstheme="minorHAnsi"/>
                <w:sz w:val="20"/>
                <w:szCs w:val="20"/>
                <w:lang w:val="en-US"/>
              </w:rPr>
              <w:t xml:space="preserve"> so </w:t>
            </w:r>
            <w:r w:rsidRPr="000C76A9">
              <w:rPr>
                <w:rFonts w:cstheme="minorHAnsi"/>
                <w:sz w:val="20"/>
                <w:szCs w:val="20"/>
                <w:lang w:val="en-US"/>
              </w:rPr>
              <w:t>children should come to school on these days in their PE kit.</w:t>
            </w:r>
          </w:p>
          <w:p w:rsidR="001C4147" w:rsidRPr="00611CD6" w:rsidRDefault="001C4147" w:rsidP="001C4147">
            <w:pPr>
              <w:rPr>
                <w:rFonts w:cstheme="minorHAnsi"/>
                <w:sz w:val="20"/>
                <w:szCs w:val="20"/>
                <w:lang w:val="en-US"/>
              </w:rPr>
            </w:pPr>
          </w:p>
          <w:p w:rsidR="001C4147" w:rsidRPr="00611CD6" w:rsidRDefault="001C4147" w:rsidP="001C4147">
            <w:pPr>
              <w:rPr>
                <w:rFonts w:cstheme="minorHAnsi"/>
                <w:sz w:val="20"/>
                <w:szCs w:val="20"/>
                <w:lang w:val="en-US"/>
              </w:rPr>
            </w:pPr>
            <w:r w:rsidRPr="00611CD6">
              <w:rPr>
                <w:rFonts w:cstheme="minorHAnsi"/>
                <w:sz w:val="20"/>
                <w:szCs w:val="20"/>
                <w:lang w:val="en-US"/>
              </w:rPr>
              <w:t>Children are encouraged to bring water bottles to school as research shows that keeping well hydrated leads to better learning outcomes.  Please send them each day with a named bottle.</w:t>
            </w:r>
          </w:p>
          <w:p w:rsidR="001C4147" w:rsidRPr="00611CD6" w:rsidRDefault="001C4147" w:rsidP="00653476">
            <w:pPr>
              <w:pStyle w:val="Default"/>
              <w:rPr>
                <w:rFonts w:asciiTheme="minorHAnsi" w:hAnsiTheme="minorHAnsi" w:cstheme="minorHAnsi"/>
                <w:sz w:val="20"/>
                <w:szCs w:val="20"/>
              </w:rPr>
            </w:pPr>
          </w:p>
        </w:tc>
      </w:tr>
    </w:tbl>
    <w:p w:rsidR="00617191" w:rsidRPr="00611CD6" w:rsidRDefault="00617191">
      <w:pPr>
        <w:rPr>
          <w:rFonts w:cstheme="minorHAnsi"/>
          <w:sz w:val="20"/>
          <w:szCs w:val="20"/>
        </w:rPr>
      </w:pPr>
    </w:p>
    <w:sectPr w:rsidR="00617191" w:rsidRPr="00611CD6" w:rsidSect="00C7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C9"/>
    <w:multiLevelType w:val="hybridMultilevel"/>
    <w:tmpl w:val="E5C42774"/>
    <w:lvl w:ilvl="0" w:tplc="182EEBC4">
      <w:start w:val="1"/>
      <w:numFmt w:val="bullet"/>
      <w:lvlText w:val="•"/>
      <w:lvlJc w:val="left"/>
      <w:pPr>
        <w:tabs>
          <w:tab w:val="num" w:pos="720"/>
        </w:tabs>
        <w:ind w:left="720" w:hanging="360"/>
      </w:pPr>
      <w:rPr>
        <w:rFonts w:ascii="Arial" w:hAnsi="Arial" w:hint="default"/>
      </w:rPr>
    </w:lvl>
    <w:lvl w:ilvl="1" w:tplc="69B4B5C0" w:tentative="1">
      <w:start w:val="1"/>
      <w:numFmt w:val="bullet"/>
      <w:lvlText w:val="•"/>
      <w:lvlJc w:val="left"/>
      <w:pPr>
        <w:tabs>
          <w:tab w:val="num" w:pos="1440"/>
        </w:tabs>
        <w:ind w:left="1440" w:hanging="360"/>
      </w:pPr>
      <w:rPr>
        <w:rFonts w:ascii="Arial" w:hAnsi="Arial" w:hint="default"/>
      </w:rPr>
    </w:lvl>
    <w:lvl w:ilvl="2" w:tplc="149618EC" w:tentative="1">
      <w:start w:val="1"/>
      <w:numFmt w:val="bullet"/>
      <w:lvlText w:val="•"/>
      <w:lvlJc w:val="left"/>
      <w:pPr>
        <w:tabs>
          <w:tab w:val="num" w:pos="2160"/>
        </w:tabs>
        <w:ind w:left="2160" w:hanging="360"/>
      </w:pPr>
      <w:rPr>
        <w:rFonts w:ascii="Arial" w:hAnsi="Arial" w:hint="default"/>
      </w:rPr>
    </w:lvl>
    <w:lvl w:ilvl="3" w:tplc="5E7E7C64" w:tentative="1">
      <w:start w:val="1"/>
      <w:numFmt w:val="bullet"/>
      <w:lvlText w:val="•"/>
      <w:lvlJc w:val="left"/>
      <w:pPr>
        <w:tabs>
          <w:tab w:val="num" w:pos="2880"/>
        </w:tabs>
        <w:ind w:left="2880" w:hanging="360"/>
      </w:pPr>
      <w:rPr>
        <w:rFonts w:ascii="Arial" w:hAnsi="Arial" w:hint="default"/>
      </w:rPr>
    </w:lvl>
    <w:lvl w:ilvl="4" w:tplc="70A62B90" w:tentative="1">
      <w:start w:val="1"/>
      <w:numFmt w:val="bullet"/>
      <w:lvlText w:val="•"/>
      <w:lvlJc w:val="left"/>
      <w:pPr>
        <w:tabs>
          <w:tab w:val="num" w:pos="3600"/>
        </w:tabs>
        <w:ind w:left="3600" w:hanging="360"/>
      </w:pPr>
      <w:rPr>
        <w:rFonts w:ascii="Arial" w:hAnsi="Arial" w:hint="default"/>
      </w:rPr>
    </w:lvl>
    <w:lvl w:ilvl="5" w:tplc="90DE40BC" w:tentative="1">
      <w:start w:val="1"/>
      <w:numFmt w:val="bullet"/>
      <w:lvlText w:val="•"/>
      <w:lvlJc w:val="left"/>
      <w:pPr>
        <w:tabs>
          <w:tab w:val="num" w:pos="4320"/>
        </w:tabs>
        <w:ind w:left="4320" w:hanging="360"/>
      </w:pPr>
      <w:rPr>
        <w:rFonts w:ascii="Arial" w:hAnsi="Arial" w:hint="default"/>
      </w:rPr>
    </w:lvl>
    <w:lvl w:ilvl="6" w:tplc="B9FA2338" w:tentative="1">
      <w:start w:val="1"/>
      <w:numFmt w:val="bullet"/>
      <w:lvlText w:val="•"/>
      <w:lvlJc w:val="left"/>
      <w:pPr>
        <w:tabs>
          <w:tab w:val="num" w:pos="5040"/>
        </w:tabs>
        <w:ind w:left="5040" w:hanging="360"/>
      </w:pPr>
      <w:rPr>
        <w:rFonts w:ascii="Arial" w:hAnsi="Arial" w:hint="default"/>
      </w:rPr>
    </w:lvl>
    <w:lvl w:ilvl="7" w:tplc="751EA494" w:tentative="1">
      <w:start w:val="1"/>
      <w:numFmt w:val="bullet"/>
      <w:lvlText w:val="•"/>
      <w:lvlJc w:val="left"/>
      <w:pPr>
        <w:tabs>
          <w:tab w:val="num" w:pos="5760"/>
        </w:tabs>
        <w:ind w:left="5760" w:hanging="360"/>
      </w:pPr>
      <w:rPr>
        <w:rFonts w:ascii="Arial" w:hAnsi="Arial" w:hint="default"/>
      </w:rPr>
    </w:lvl>
    <w:lvl w:ilvl="8" w:tplc="5FDE3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C000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0986"/>
    <w:multiLevelType w:val="hybridMultilevel"/>
    <w:tmpl w:val="CFF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D4B5C"/>
    <w:multiLevelType w:val="multilevel"/>
    <w:tmpl w:val="9F90F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674AB"/>
    <w:multiLevelType w:val="hybridMultilevel"/>
    <w:tmpl w:val="468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9674A"/>
    <w:multiLevelType w:val="hybridMultilevel"/>
    <w:tmpl w:val="7A4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04648"/>
    <w:multiLevelType w:val="hybridMultilevel"/>
    <w:tmpl w:val="04D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E24F3"/>
    <w:multiLevelType w:val="hybridMultilevel"/>
    <w:tmpl w:val="5DD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00378"/>
    <w:multiLevelType w:val="hybridMultilevel"/>
    <w:tmpl w:val="843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871A7"/>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53569"/>
    <w:multiLevelType w:val="hybridMultilevel"/>
    <w:tmpl w:val="795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E09B6"/>
    <w:multiLevelType w:val="hybridMultilevel"/>
    <w:tmpl w:val="682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53316"/>
    <w:multiLevelType w:val="hybridMultilevel"/>
    <w:tmpl w:val="3AF2DA0C"/>
    <w:lvl w:ilvl="0" w:tplc="AD145DA2">
      <w:start w:val="1"/>
      <w:numFmt w:val="bullet"/>
      <w:lvlText w:val="o"/>
      <w:lvlJc w:val="left"/>
      <w:pPr>
        <w:tabs>
          <w:tab w:val="num" w:pos="720"/>
        </w:tabs>
        <w:ind w:left="720" w:hanging="360"/>
      </w:pPr>
      <w:rPr>
        <w:rFonts w:ascii="Courier New" w:hAnsi="Courier New" w:hint="default"/>
      </w:rPr>
    </w:lvl>
    <w:lvl w:ilvl="1" w:tplc="7AC0BF20" w:tentative="1">
      <w:start w:val="1"/>
      <w:numFmt w:val="bullet"/>
      <w:lvlText w:val="o"/>
      <w:lvlJc w:val="left"/>
      <w:pPr>
        <w:tabs>
          <w:tab w:val="num" w:pos="1440"/>
        </w:tabs>
        <w:ind w:left="1440" w:hanging="360"/>
      </w:pPr>
      <w:rPr>
        <w:rFonts w:ascii="Courier New" w:hAnsi="Courier New" w:hint="default"/>
      </w:rPr>
    </w:lvl>
    <w:lvl w:ilvl="2" w:tplc="D1240BF8" w:tentative="1">
      <w:start w:val="1"/>
      <w:numFmt w:val="bullet"/>
      <w:lvlText w:val="o"/>
      <w:lvlJc w:val="left"/>
      <w:pPr>
        <w:tabs>
          <w:tab w:val="num" w:pos="2160"/>
        </w:tabs>
        <w:ind w:left="2160" w:hanging="360"/>
      </w:pPr>
      <w:rPr>
        <w:rFonts w:ascii="Courier New" w:hAnsi="Courier New" w:hint="default"/>
      </w:rPr>
    </w:lvl>
    <w:lvl w:ilvl="3" w:tplc="7CD2EAD2" w:tentative="1">
      <w:start w:val="1"/>
      <w:numFmt w:val="bullet"/>
      <w:lvlText w:val="o"/>
      <w:lvlJc w:val="left"/>
      <w:pPr>
        <w:tabs>
          <w:tab w:val="num" w:pos="2880"/>
        </w:tabs>
        <w:ind w:left="2880" w:hanging="360"/>
      </w:pPr>
      <w:rPr>
        <w:rFonts w:ascii="Courier New" w:hAnsi="Courier New" w:hint="default"/>
      </w:rPr>
    </w:lvl>
    <w:lvl w:ilvl="4" w:tplc="30D246F4" w:tentative="1">
      <w:start w:val="1"/>
      <w:numFmt w:val="bullet"/>
      <w:lvlText w:val="o"/>
      <w:lvlJc w:val="left"/>
      <w:pPr>
        <w:tabs>
          <w:tab w:val="num" w:pos="3600"/>
        </w:tabs>
        <w:ind w:left="3600" w:hanging="360"/>
      </w:pPr>
      <w:rPr>
        <w:rFonts w:ascii="Courier New" w:hAnsi="Courier New" w:hint="default"/>
      </w:rPr>
    </w:lvl>
    <w:lvl w:ilvl="5" w:tplc="7CBA51AE" w:tentative="1">
      <w:start w:val="1"/>
      <w:numFmt w:val="bullet"/>
      <w:lvlText w:val="o"/>
      <w:lvlJc w:val="left"/>
      <w:pPr>
        <w:tabs>
          <w:tab w:val="num" w:pos="4320"/>
        </w:tabs>
        <w:ind w:left="4320" w:hanging="360"/>
      </w:pPr>
      <w:rPr>
        <w:rFonts w:ascii="Courier New" w:hAnsi="Courier New" w:hint="default"/>
      </w:rPr>
    </w:lvl>
    <w:lvl w:ilvl="6" w:tplc="F684DCBA" w:tentative="1">
      <w:start w:val="1"/>
      <w:numFmt w:val="bullet"/>
      <w:lvlText w:val="o"/>
      <w:lvlJc w:val="left"/>
      <w:pPr>
        <w:tabs>
          <w:tab w:val="num" w:pos="5040"/>
        </w:tabs>
        <w:ind w:left="5040" w:hanging="360"/>
      </w:pPr>
      <w:rPr>
        <w:rFonts w:ascii="Courier New" w:hAnsi="Courier New" w:hint="default"/>
      </w:rPr>
    </w:lvl>
    <w:lvl w:ilvl="7" w:tplc="43F0A914" w:tentative="1">
      <w:start w:val="1"/>
      <w:numFmt w:val="bullet"/>
      <w:lvlText w:val="o"/>
      <w:lvlJc w:val="left"/>
      <w:pPr>
        <w:tabs>
          <w:tab w:val="num" w:pos="5760"/>
        </w:tabs>
        <w:ind w:left="5760" w:hanging="360"/>
      </w:pPr>
      <w:rPr>
        <w:rFonts w:ascii="Courier New" w:hAnsi="Courier New" w:hint="default"/>
      </w:rPr>
    </w:lvl>
    <w:lvl w:ilvl="8" w:tplc="DEE248DC"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5B07557C"/>
    <w:multiLevelType w:val="hybridMultilevel"/>
    <w:tmpl w:val="5C9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C1785"/>
    <w:multiLevelType w:val="hybridMultilevel"/>
    <w:tmpl w:val="FA9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126FA"/>
    <w:multiLevelType w:val="hybridMultilevel"/>
    <w:tmpl w:val="EF52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D3F05"/>
    <w:multiLevelType w:val="hybridMultilevel"/>
    <w:tmpl w:val="C48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A1119"/>
    <w:multiLevelType w:val="hybridMultilevel"/>
    <w:tmpl w:val="4A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4031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9"/>
  </w:num>
  <w:num w:numId="6">
    <w:abstractNumId w:val="18"/>
  </w:num>
  <w:num w:numId="7">
    <w:abstractNumId w:val="13"/>
  </w:num>
  <w:num w:numId="8">
    <w:abstractNumId w:val="8"/>
  </w:num>
  <w:num w:numId="9">
    <w:abstractNumId w:val="5"/>
  </w:num>
  <w:num w:numId="10">
    <w:abstractNumId w:val="16"/>
  </w:num>
  <w:num w:numId="11">
    <w:abstractNumId w:val="12"/>
  </w:num>
  <w:num w:numId="12">
    <w:abstractNumId w:val="0"/>
  </w:num>
  <w:num w:numId="13">
    <w:abstractNumId w:val="14"/>
  </w:num>
  <w:num w:numId="14">
    <w:abstractNumId w:val="10"/>
  </w:num>
  <w:num w:numId="15">
    <w:abstractNumId w:val="2"/>
  </w:num>
  <w:num w:numId="16">
    <w:abstractNumId w:val="11"/>
  </w:num>
  <w:num w:numId="17">
    <w:abstractNumId w:val="7"/>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1"/>
    <w:rsid w:val="000B33FB"/>
    <w:rsid w:val="000C76A9"/>
    <w:rsid w:val="00147E67"/>
    <w:rsid w:val="00171D99"/>
    <w:rsid w:val="001C4147"/>
    <w:rsid w:val="001E229F"/>
    <w:rsid w:val="002145EB"/>
    <w:rsid w:val="00224A3F"/>
    <w:rsid w:val="00274D76"/>
    <w:rsid w:val="00290D40"/>
    <w:rsid w:val="003F3241"/>
    <w:rsid w:val="00407AA6"/>
    <w:rsid w:val="00566F1B"/>
    <w:rsid w:val="00611641"/>
    <w:rsid w:val="00611CD6"/>
    <w:rsid w:val="00617191"/>
    <w:rsid w:val="00653476"/>
    <w:rsid w:val="006853BF"/>
    <w:rsid w:val="006D5391"/>
    <w:rsid w:val="00743A63"/>
    <w:rsid w:val="007E281D"/>
    <w:rsid w:val="00807C2F"/>
    <w:rsid w:val="00812E33"/>
    <w:rsid w:val="00817E39"/>
    <w:rsid w:val="008E672F"/>
    <w:rsid w:val="0094451E"/>
    <w:rsid w:val="00967D77"/>
    <w:rsid w:val="009F5BD0"/>
    <w:rsid w:val="00A44C10"/>
    <w:rsid w:val="00A53BAA"/>
    <w:rsid w:val="00AA2FE8"/>
    <w:rsid w:val="00B31F54"/>
    <w:rsid w:val="00BB2BD5"/>
    <w:rsid w:val="00C644A7"/>
    <w:rsid w:val="00C76EC8"/>
    <w:rsid w:val="00C9008E"/>
    <w:rsid w:val="00CA1112"/>
    <w:rsid w:val="00CC3809"/>
    <w:rsid w:val="00D16F8C"/>
    <w:rsid w:val="00D44472"/>
    <w:rsid w:val="00E934DB"/>
    <w:rsid w:val="00EC1436"/>
    <w:rsid w:val="00F03E15"/>
    <w:rsid w:val="00F6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2CFC"/>
  <w15:chartTrackingRefBased/>
  <w15:docId w15:val="{F3516FED-8762-4840-B42A-3CE7194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91"/>
    <w:pPr>
      <w:ind w:left="720"/>
      <w:contextualSpacing/>
    </w:pPr>
  </w:style>
  <w:style w:type="paragraph" w:customStyle="1" w:styleId="Default">
    <w:name w:val="Default"/>
    <w:rsid w:val="006534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D5391"/>
    <w:rPr>
      <w:b/>
      <w:bCs/>
    </w:rPr>
  </w:style>
  <w:style w:type="paragraph" w:styleId="Footer">
    <w:name w:val="footer"/>
    <w:basedOn w:val="Normal"/>
    <w:link w:val="FooterChar"/>
    <w:uiPriority w:val="99"/>
    <w:unhideWhenUsed/>
    <w:rsid w:val="00A5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121">
      <w:bodyDiv w:val="1"/>
      <w:marLeft w:val="0"/>
      <w:marRight w:val="0"/>
      <w:marTop w:val="0"/>
      <w:marBottom w:val="0"/>
      <w:divBdr>
        <w:top w:val="none" w:sz="0" w:space="0" w:color="auto"/>
        <w:left w:val="none" w:sz="0" w:space="0" w:color="auto"/>
        <w:bottom w:val="none" w:sz="0" w:space="0" w:color="auto"/>
        <w:right w:val="none" w:sz="0" w:space="0" w:color="auto"/>
      </w:divBdr>
    </w:div>
    <w:div w:id="443039850">
      <w:bodyDiv w:val="1"/>
      <w:marLeft w:val="0"/>
      <w:marRight w:val="0"/>
      <w:marTop w:val="0"/>
      <w:marBottom w:val="0"/>
      <w:divBdr>
        <w:top w:val="none" w:sz="0" w:space="0" w:color="auto"/>
        <w:left w:val="none" w:sz="0" w:space="0" w:color="auto"/>
        <w:bottom w:val="none" w:sz="0" w:space="0" w:color="auto"/>
        <w:right w:val="none" w:sz="0" w:space="0" w:color="auto"/>
      </w:divBdr>
    </w:div>
    <w:div w:id="1549487788">
      <w:bodyDiv w:val="1"/>
      <w:marLeft w:val="0"/>
      <w:marRight w:val="0"/>
      <w:marTop w:val="0"/>
      <w:marBottom w:val="0"/>
      <w:divBdr>
        <w:top w:val="none" w:sz="0" w:space="0" w:color="auto"/>
        <w:left w:val="none" w:sz="0" w:space="0" w:color="auto"/>
        <w:bottom w:val="none" w:sz="0" w:space="0" w:color="auto"/>
        <w:right w:val="none" w:sz="0" w:space="0" w:color="auto"/>
      </w:divBdr>
    </w:div>
    <w:div w:id="20404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rriott.leicester.sch.uk/index.asp"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Gelsthorpe</dc:creator>
  <cp:keywords/>
  <dc:description/>
  <cp:lastModifiedBy>J Gelsthorpe</cp:lastModifiedBy>
  <cp:revision>3</cp:revision>
  <dcterms:created xsi:type="dcterms:W3CDTF">2021-02-26T11:34:00Z</dcterms:created>
  <dcterms:modified xsi:type="dcterms:W3CDTF">2021-02-26T11:49:00Z</dcterms:modified>
</cp:coreProperties>
</file>